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092B78" w:rsidRPr="00092B78" w14:paraId="35A3509E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2B99F" w14:textId="77777777" w:rsidR="00E950B3" w:rsidRPr="00092B7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092B7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FDE1" w14:textId="77777777" w:rsidR="00E950B3" w:rsidRPr="00092B7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92B7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092B78" w:rsidRPr="00092B78" w14:paraId="5B2ECEF1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99DC" w14:textId="77777777" w:rsidR="00E950B3" w:rsidRPr="00092B7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92B7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6C4E" w14:textId="77777777" w:rsidR="00E950B3" w:rsidRPr="00092B7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92B7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Pr="00092B78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E950B3" w:rsidRPr="00092B78" w14:paraId="1DE1EA35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5CEE4" w14:textId="77777777" w:rsidR="00E950B3" w:rsidRPr="00092B7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92B7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EC46B" w14:textId="77777777" w:rsidR="00E950B3" w:rsidRPr="00092B7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92B7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5D9B39F8" w14:textId="161B977A" w:rsidR="00E950B3" w:rsidRPr="00092B78" w:rsidRDefault="00E950B3" w:rsidP="00E950B3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9051"/>
      </w:tblGrid>
      <w:tr w:rsidR="00092B78" w:rsidRPr="00092B78" w14:paraId="6FBFCF61" w14:textId="77777777" w:rsidTr="00A14E0F">
        <w:tc>
          <w:tcPr>
            <w:tcW w:w="0" w:type="auto"/>
          </w:tcPr>
          <w:p w14:paraId="270BCEF7" w14:textId="77777777" w:rsidR="00E950B3" w:rsidRPr="00092B7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092B78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9051" w:type="dxa"/>
          </w:tcPr>
          <w:p w14:paraId="0B0F947A" w14:textId="77777777" w:rsidR="00E950B3" w:rsidRPr="00092B78" w:rsidRDefault="00E950B3" w:rsidP="00E9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92B7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092B78" w:rsidRPr="00092B78" w14:paraId="2306B9FB" w14:textId="77777777" w:rsidTr="00A14E0F">
        <w:tc>
          <w:tcPr>
            <w:tcW w:w="0" w:type="auto"/>
          </w:tcPr>
          <w:p w14:paraId="2C83ABE2" w14:textId="77777777" w:rsidR="00E950B3" w:rsidRPr="00092B7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092B78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9051" w:type="dxa"/>
          </w:tcPr>
          <w:p w14:paraId="5265C974" w14:textId="77777777" w:rsidR="00E950B3" w:rsidRPr="00092B7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092B78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7DE46E6E" w14:textId="77777777" w:rsidR="00275947" w:rsidRPr="00092B78" w:rsidRDefault="00275947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  <w:p w14:paraId="5E1BE990" w14:textId="709D94C1" w:rsidR="004543D0" w:rsidRPr="00092B78" w:rsidRDefault="000F448B" w:rsidP="0045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</w:rPr>
            </w:pPr>
            <w:r w:rsidRPr="00092B78">
              <w:rPr>
                <w:rFonts w:ascii="Arial" w:eastAsia="Times New Roman" w:hAnsi="Arial" w:cs="Arial"/>
                <w:b/>
                <w:color w:val="404040" w:themeColor="text1" w:themeTint="BF"/>
              </w:rPr>
              <w:t>CERTIFICADO DE AUTORIZACIÓN DE USO DE PRODUCTOS OBTENIDOS POR BIOTECNOLOGÍA DE PRECISIÓN PARA USO AGRÍCOLA</w:t>
            </w:r>
          </w:p>
          <w:p w14:paraId="2810CC9E" w14:textId="77777777" w:rsidR="004543D0" w:rsidRPr="00092B78" w:rsidRDefault="004543D0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  <w:p w14:paraId="2A55D4D8" w14:textId="757F7A42" w:rsidR="006760EF" w:rsidRPr="00092B78" w:rsidRDefault="004543D0" w:rsidP="004543D0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bCs/>
                <w:color w:val="404040" w:themeColor="text1" w:themeTint="BF"/>
              </w:rPr>
              <w:t>N</w:t>
            </w:r>
            <w:r w:rsidR="00275947" w:rsidRPr="00092B78">
              <w:rPr>
                <w:rFonts w:ascii="Arial" w:hAnsi="Arial" w:cs="Arial"/>
                <w:bCs/>
                <w:color w:val="404040" w:themeColor="text1" w:themeTint="BF"/>
              </w:rPr>
              <w:t>o está sistematizado</w:t>
            </w:r>
          </w:p>
          <w:p w14:paraId="5063E2F5" w14:textId="27868A83" w:rsidR="00E950B3" w:rsidRPr="00092B7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</w:tc>
      </w:tr>
      <w:tr w:rsidR="00092B78" w:rsidRPr="00092B78" w14:paraId="0D2BEC00" w14:textId="77777777" w:rsidTr="00A14E0F">
        <w:tc>
          <w:tcPr>
            <w:tcW w:w="0" w:type="auto"/>
          </w:tcPr>
          <w:p w14:paraId="54199804" w14:textId="77777777" w:rsidR="00E950B3" w:rsidRPr="00092B7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92B78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9051" w:type="dxa"/>
          </w:tcPr>
          <w:p w14:paraId="74E9B661" w14:textId="77777777" w:rsidR="00E950B3" w:rsidRPr="00092B7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092B78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4942E22B" w14:textId="61684C4A" w:rsidR="00275947" w:rsidRPr="00092B78" w:rsidRDefault="00275947" w:rsidP="004543D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 xml:space="preserve">Decreto 68-86 Ley de Protección y Mejoramiento Ambiental. </w:t>
            </w:r>
          </w:p>
          <w:p w14:paraId="25EB59FF" w14:textId="5DFD6BE7" w:rsidR="00275947" w:rsidRPr="00092B78" w:rsidRDefault="00275947" w:rsidP="004543D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 xml:space="preserve">Reglamento Técnico de Bioseguridad de Organismos Vivos Modificados para Uso Agropecuario RT 65.06.01:18 </w:t>
            </w:r>
          </w:p>
          <w:p w14:paraId="42E9BB0A" w14:textId="77777777" w:rsidR="005C5D15" w:rsidRPr="00092B78" w:rsidRDefault="00A806E1" w:rsidP="005C5D15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 xml:space="preserve">Acuerdo Ministerial 270-2019 </w:t>
            </w:r>
            <w:r w:rsidR="005C5D15" w:rsidRPr="00092B78">
              <w:rPr>
                <w:rFonts w:ascii="Arial" w:hAnsi="Arial" w:cs="Arial"/>
                <w:color w:val="404040" w:themeColor="text1" w:themeTint="BF"/>
              </w:rPr>
              <w:t>Comité Técnico de Bioseguridad Agrícola de Guatemala</w:t>
            </w:r>
          </w:p>
          <w:p w14:paraId="186F0D32" w14:textId="49759B54" w:rsidR="003F276D" w:rsidRPr="00092B78" w:rsidRDefault="00275947" w:rsidP="004543D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Acuerdo Ministerial 271-</w:t>
            </w:r>
            <w:r w:rsidR="005C5D15" w:rsidRPr="00092B78">
              <w:rPr>
                <w:rFonts w:ascii="Arial" w:hAnsi="Arial" w:cs="Arial"/>
                <w:color w:val="404040" w:themeColor="text1" w:themeTint="BF"/>
              </w:rPr>
              <w:t>2019 Manual</w:t>
            </w:r>
            <w:r w:rsidRPr="00092B78">
              <w:rPr>
                <w:rFonts w:ascii="Arial" w:hAnsi="Arial" w:cs="Arial"/>
                <w:color w:val="404040" w:themeColor="text1" w:themeTint="BF"/>
              </w:rPr>
              <w:t xml:space="preserve"> de Procedimientos Técnicos Para Uso Confinado, Experimental, Pre-comercial y Comercial de Semilla Genéticamente Modificada Derivado de la Implementación del Reglamento Técnico de Bioseguridad 65.06.01:18</w:t>
            </w:r>
          </w:p>
          <w:p w14:paraId="6A6E5796" w14:textId="5296FF32" w:rsidR="005538B1" w:rsidRPr="00092B78" w:rsidRDefault="005538B1" w:rsidP="004543D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Protocolo de Cartagena</w:t>
            </w:r>
          </w:p>
          <w:p w14:paraId="32DA53A5" w14:textId="40CA5C77" w:rsidR="00A806E1" w:rsidRPr="00092B78" w:rsidRDefault="00A806E1" w:rsidP="004543D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Acuerdo Ministerial 137-2007 (Tarifas)</w:t>
            </w:r>
          </w:p>
          <w:p w14:paraId="5F6DAA52" w14:textId="47941ED1" w:rsidR="004543D0" w:rsidRPr="00092B78" w:rsidRDefault="004543D0" w:rsidP="004543D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92B78" w:rsidRPr="00092B78" w14:paraId="4AA9180D" w14:textId="77777777" w:rsidTr="00A14E0F">
        <w:tc>
          <w:tcPr>
            <w:tcW w:w="583" w:type="dxa"/>
          </w:tcPr>
          <w:p w14:paraId="4A81D8C3" w14:textId="0661A0A8" w:rsidR="00E950B3" w:rsidRPr="00092B78" w:rsidRDefault="002C46B8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9051" w:type="dxa"/>
          </w:tcPr>
          <w:p w14:paraId="72659278" w14:textId="77777777" w:rsidR="00E950B3" w:rsidRPr="00092B7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92B7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314EA723" w14:textId="1265A514" w:rsidR="00E950B3" w:rsidRPr="00092B7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67"/>
              <w:gridCol w:w="3558"/>
            </w:tblGrid>
            <w:tr w:rsidR="00092B78" w:rsidRPr="00092B78" w14:paraId="724A84C2" w14:textId="77777777" w:rsidTr="004D6F77">
              <w:tc>
                <w:tcPr>
                  <w:tcW w:w="4834" w:type="dxa"/>
                </w:tcPr>
                <w:p w14:paraId="2B71F55D" w14:textId="529C2FB9" w:rsidR="00016034" w:rsidRPr="00092B78" w:rsidRDefault="00A806E1" w:rsidP="00A806E1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2B7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991" w:type="dxa"/>
                </w:tcPr>
                <w:p w14:paraId="4DDEAAC7" w14:textId="7F4BEF71" w:rsidR="00016034" w:rsidRPr="00092B78" w:rsidRDefault="00A806E1" w:rsidP="004D6F77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2B7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 w:rsidR="004D6F7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="00016034" w:rsidRPr="00092B7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  <w:r w:rsidRPr="00092B7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s</w:t>
                  </w:r>
                </w:p>
              </w:tc>
            </w:tr>
            <w:tr w:rsidR="00092B78" w:rsidRPr="00092B78" w14:paraId="79DDDD70" w14:textId="77777777" w:rsidTr="004D6F77">
              <w:tc>
                <w:tcPr>
                  <w:tcW w:w="4834" w:type="dxa"/>
                </w:tcPr>
                <w:p w14:paraId="31DEC616" w14:textId="2E3F5E80" w:rsidR="00016034" w:rsidRPr="00092B78" w:rsidRDefault="00016034" w:rsidP="00092B78">
                  <w:pPr>
                    <w:pStyle w:val="Prrafodelista"/>
                    <w:numPr>
                      <w:ilvl w:val="0"/>
                      <w:numId w:val="16"/>
                    </w:numPr>
                    <w:ind w:left="324" w:hanging="283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092B7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Declaración Jurada de Veracidad de Información</w:t>
                  </w:r>
                </w:p>
                <w:p w14:paraId="37A25D42" w14:textId="77777777" w:rsidR="00016034" w:rsidRPr="00092B78" w:rsidRDefault="00016034" w:rsidP="00016034">
                  <w:pPr>
                    <w:pStyle w:val="Prrafodelista"/>
                    <w:numPr>
                      <w:ilvl w:val="0"/>
                      <w:numId w:val="16"/>
                    </w:numPr>
                    <w:ind w:left="313" w:hanging="284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092B7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Fotocopia de la resolución aprobatoria de viabilidad ambiental ante el Ministerio de Ambiente y Recursos Naturales o Licencia Ambiental vigente.</w:t>
                  </w:r>
                </w:p>
                <w:p w14:paraId="54D21073" w14:textId="0BDE9E45" w:rsidR="00016034" w:rsidRPr="00092B78" w:rsidRDefault="00016034" w:rsidP="00016034">
                  <w:pPr>
                    <w:pStyle w:val="Prrafodelista"/>
                    <w:numPr>
                      <w:ilvl w:val="0"/>
                      <w:numId w:val="16"/>
                    </w:numPr>
                    <w:ind w:left="313" w:hanging="284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092B7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Fotocopia del acta de constitución</w:t>
                  </w:r>
                  <w:r w:rsidR="00FD2B03" w:rsidRPr="00092B7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 xml:space="preserve"> </w:t>
                  </w:r>
                  <w:r w:rsidRPr="00092B7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 xml:space="preserve">de la </w:t>
                  </w:r>
                  <w:r w:rsidR="00FD2B03" w:rsidRPr="00092B7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sociedad</w:t>
                  </w:r>
                </w:p>
                <w:p w14:paraId="26FBE6D3" w14:textId="77777777" w:rsidR="00016034" w:rsidRPr="00092B78" w:rsidRDefault="00016034" w:rsidP="00016034">
                  <w:pPr>
                    <w:pStyle w:val="Prrafodelista"/>
                    <w:numPr>
                      <w:ilvl w:val="0"/>
                      <w:numId w:val="16"/>
                    </w:numPr>
                    <w:ind w:left="313" w:hanging="284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092B7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Fotocopia del acta notarial de toma de posesión del representante legal y razonamiento de acta del Registro Mercantil</w:t>
                  </w:r>
                </w:p>
                <w:p w14:paraId="627E10A2" w14:textId="77777777" w:rsidR="00016034" w:rsidRPr="00092B78" w:rsidRDefault="00016034" w:rsidP="00016034">
                  <w:pPr>
                    <w:pStyle w:val="Prrafodelista"/>
                    <w:numPr>
                      <w:ilvl w:val="0"/>
                      <w:numId w:val="16"/>
                    </w:numPr>
                    <w:ind w:left="313" w:hanging="284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092B7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Fotocopia completa del DPI de representante legal o propietario</w:t>
                  </w:r>
                </w:p>
                <w:p w14:paraId="4E555FAF" w14:textId="77777777" w:rsidR="00016034" w:rsidRPr="00092B78" w:rsidRDefault="00016034" w:rsidP="00016034">
                  <w:pPr>
                    <w:pStyle w:val="Prrafodelista"/>
                    <w:numPr>
                      <w:ilvl w:val="0"/>
                      <w:numId w:val="16"/>
                    </w:numPr>
                    <w:ind w:left="313" w:hanging="284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092B7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Fotocopia patente de comercio y/o sociedad (si aplica)</w:t>
                  </w:r>
                </w:p>
                <w:p w14:paraId="10F05778" w14:textId="56747FBD" w:rsidR="00016034" w:rsidRPr="00092B78" w:rsidRDefault="00016034" w:rsidP="00016034">
                  <w:pPr>
                    <w:pStyle w:val="Prrafodelista"/>
                    <w:numPr>
                      <w:ilvl w:val="0"/>
                      <w:numId w:val="16"/>
                    </w:numPr>
                    <w:ind w:left="313" w:hanging="284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092B7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Fotocopia del Registro Tributario Unificado -RTU- de la SAT.</w:t>
                  </w:r>
                </w:p>
                <w:p w14:paraId="31F00EBD" w14:textId="77777777" w:rsidR="00016034" w:rsidRPr="00092B78" w:rsidRDefault="00016034" w:rsidP="00016034">
                  <w:pPr>
                    <w:ind w:left="313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092B7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En caso de empresa personal, omitir los numerales 3 y 4.</w:t>
                  </w:r>
                </w:p>
                <w:p w14:paraId="777F3965" w14:textId="14DADB1F" w:rsidR="00627000" w:rsidRPr="00092B78" w:rsidRDefault="00627000" w:rsidP="00016034">
                  <w:pPr>
                    <w:ind w:left="313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</w:p>
                <w:p w14:paraId="2B14EAD0" w14:textId="446A255A" w:rsidR="00882039" w:rsidRDefault="00882039" w:rsidP="00016034">
                  <w:pPr>
                    <w:ind w:left="313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>*Toda la documentación debe presentarse en idioma español.</w:t>
                  </w:r>
                </w:p>
                <w:p w14:paraId="3727C36A" w14:textId="77777777" w:rsidR="00A14E0F" w:rsidRPr="00092B78" w:rsidRDefault="00A14E0F" w:rsidP="00016034">
                  <w:pPr>
                    <w:ind w:left="313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</w:p>
                <w:p w14:paraId="04915B3D" w14:textId="617242F2" w:rsidR="00627000" w:rsidRPr="00092B78" w:rsidRDefault="00627000" w:rsidP="00016034">
                  <w:pPr>
                    <w:ind w:left="313"/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91" w:type="dxa"/>
                </w:tcPr>
                <w:p w14:paraId="470E0E8D" w14:textId="77777777" w:rsidR="00016034" w:rsidRPr="00092B78" w:rsidRDefault="00016034" w:rsidP="00FD2B03">
                  <w:pPr>
                    <w:pStyle w:val="Prrafodelista"/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ind w:left="370" w:right="61" w:hanging="207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092B7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Fotocopia de la resolución aprobatoria de viabilidad ambiental ante el Ministerio de Ambiente y Recursos Naturales o Licencia Ambiental vigente.</w:t>
                  </w:r>
                </w:p>
                <w:p w14:paraId="015104A1" w14:textId="0DEB93D1" w:rsidR="00016034" w:rsidRPr="00092B78" w:rsidRDefault="00FD2B03" w:rsidP="00FD2B03">
                  <w:pPr>
                    <w:pStyle w:val="Prrafodelista"/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ind w:left="370" w:hanging="207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092B7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Co</w:t>
                  </w:r>
                  <w:r w:rsidR="00016034" w:rsidRPr="00092B7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 xml:space="preserve">pia del acta de constitución de la </w:t>
                  </w:r>
                  <w:r w:rsidRPr="00092B7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sociedad</w:t>
                  </w:r>
                </w:p>
                <w:p w14:paraId="5ECB1AC1" w14:textId="6B94A414" w:rsidR="00016034" w:rsidRPr="00092B78" w:rsidRDefault="00016034" w:rsidP="00FD2B03">
                  <w:pPr>
                    <w:pStyle w:val="Prrafodelista"/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ind w:left="370" w:hanging="207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092B7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Fotocopia patente de comercio y/o sociedad (</w:t>
                  </w:r>
                  <w:r w:rsidR="005538B1" w:rsidRPr="00092B7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donde</w:t>
                  </w:r>
                  <w:r w:rsidRPr="00092B7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 xml:space="preserve"> apli</w:t>
                  </w:r>
                  <w:r w:rsidR="005538B1" w:rsidRPr="00092B7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que</w:t>
                  </w:r>
                  <w:r w:rsidRPr="00092B7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)</w:t>
                  </w:r>
                </w:p>
                <w:p w14:paraId="4D8CA569" w14:textId="77777777" w:rsidR="00A806E1" w:rsidRPr="00092B78" w:rsidRDefault="00A806E1" w:rsidP="00882039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</w:p>
                <w:p w14:paraId="5765DD0B" w14:textId="39E23252" w:rsidR="00882039" w:rsidRPr="00092B78" w:rsidRDefault="00882039" w:rsidP="0088203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>*Toda la documentación debe presentarse en idioma español.</w:t>
                  </w:r>
                </w:p>
              </w:tc>
            </w:tr>
            <w:tr w:rsidR="00092B78" w:rsidRPr="00092B78" w14:paraId="082C2FC1" w14:textId="77777777" w:rsidTr="004D6F77">
              <w:tc>
                <w:tcPr>
                  <w:tcW w:w="4834" w:type="dxa"/>
                </w:tcPr>
                <w:p w14:paraId="220B4C6C" w14:textId="1DDA0CD8" w:rsidR="00A806E1" w:rsidRPr="00092B78" w:rsidRDefault="00A806E1" w:rsidP="00A806E1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404040" w:themeColor="text1" w:themeTint="BF"/>
                      <w:lang w:val="es-ES" w:eastAsia="zh-CN"/>
                    </w:rPr>
                  </w:pPr>
                  <w:r w:rsidRPr="00092B78">
                    <w:rPr>
                      <w:rFonts w:ascii="Arial" w:eastAsia="Calibri" w:hAnsi="Arial" w:cs="Arial"/>
                      <w:b/>
                      <w:bCs/>
                      <w:color w:val="404040" w:themeColor="text1" w:themeTint="BF"/>
                      <w:lang w:val="es-ES" w:eastAsia="zh-CN"/>
                    </w:rPr>
                    <w:lastRenderedPageBreak/>
                    <w:t>Diseño actual</w:t>
                  </w:r>
                </w:p>
              </w:tc>
              <w:tc>
                <w:tcPr>
                  <w:tcW w:w="3991" w:type="dxa"/>
                </w:tcPr>
                <w:p w14:paraId="267F9963" w14:textId="6BB8E097" w:rsidR="00A806E1" w:rsidRPr="00092B78" w:rsidRDefault="00A806E1" w:rsidP="00A806E1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404040" w:themeColor="text1" w:themeTint="BF"/>
                      <w:lang w:val="es-ES" w:eastAsia="zh-CN"/>
                    </w:rPr>
                  </w:pPr>
                  <w:r w:rsidRPr="00092B78">
                    <w:rPr>
                      <w:rFonts w:ascii="Arial" w:eastAsia="Calibri" w:hAnsi="Arial" w:cs="Arial"/>
                      <w:b/>
                      <w:bCs/>
                      <w:color w:val="404040" w:themeColor="text1" w:themeTint="BF"/>
                      <w:lang w:val="es-ES" w:eastAsia="zh-CN"/>
                    </w:rPr>
                    <w:t>Diseño propuesto</w:t>
                  </w:r>
                </w:p>
              </w:tc>
            </w:tr>
            <w:tr w:rsidR="00092B78" w:rsidRPr="00092B78" w14:paraId="624C37DB" w14:textId="77777777" w:rsidTr="004D6F77">
              <w:tc>
                <w:tcPr>
                  <w:tcW w:w="4834" w:type="dxa"/>
                </w:tcPr>
                <w:p w14:paraId="12DF93AB" w14:textId="77777777" w:rsidR="00FA6634" w:rsidRPr="00092B78" w:rsidRDefault="00FA6634" w:rsidP="00016034">
                  <w:pPr>
                    <w:jc w:val="both"/>
                    <w:rPr>
                      <w:rFonts w:ascii="Arial" w:hAnsi="Arial"/>
                      <w:color w:val="404040" w:themeColor="text1" w:themeTint="BF"/>
                    </w:rPr>
                  </w:pP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>1.</w:t>
                  </w:r>
                  <w:r w:rsidR="00016034" w:rsidRPr="00092B78">
                    <w:rPr>
                      <w:rFonts w:ascii="Arial" w:hAnsi="Arial" w:cs="Arial"/>
                      <w:color w:val="404040" w:themeColor="text1" w:themeTint="BF"/>
                    </w:rPr>
                    <w:t>El usuario descarga el formulario Consulta Previa sobre Productos Obtenidos Mediante Biotecnología de Precisión, en el portar del MAGA</w:t>
                  </w:r>
                </w:p>
                <w:p w14:paraId="7573AB52" w14:textId="5E83A854" w:rsidR="00016034" w:rsidRPr="00092B78" w:rsidRDefault="008A74A2" w:rsidP="00016034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hyperlink r:id="rId7" w:history="1">
                    <w:r w:rsidR="00FA6634" w:rsidRPr="00092B78">
                      <w:rPr>
                        <w:rStyle w:val="Hipervnculo"/>
                        <w:color w:val="404040" w:themeColor="text1" w:themeTint="BF"/>
                      </w:rPr>
                      <w:t>https://visar.maga.gob.gt/visar/2021/fzg/btc/DFRN-01-R-042.docx</w:t>
                    </w:r>
                  </w:hyperlink>
                  <w:r w:rsidR="00016034" w:rsidRPr="00092B78">
                    <w:rPr>
                      <w:color w:val="404040" w:themeColor="text1" w:themeTint="BF"/>
                    </w:rPr>
                    <w:t xml:space="preserve"> </w:t>
                  </w:r>
                  <w:r w:rsidR="00016034" w:rsidRPr="00092B78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  <w:tc>
                <w:tcPr>
                  <w:tcW w:w="3991" w:type="dxa"/>
                </w:tcPr>
                <w:p w14:paraId="71804E64" w14:textId="6D81E72B" w:rsidR="00FA6634" w:rsidRPr="00092B78" w:rsidRDefault="00FA6634" w:rsidP="00D6405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 xml:space="preserve">1.El </w:t>
                  </w:r>
                  <w:r w:rsidR="00D64052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>suario</w:t>
                  </w:r>
                  <w:r w:rsidR="00882039" w:rsidRPr="00092B78">
                    <w:rPr>
                      <w:rFonts w:ascii="Arial" w:hAnsi="Arial" w:cs="Arial"/>
                      <w:color w:val="404040" w:themeColor="text1" w:themeTint="BF"/>
                    </w:rPr>
                    <w:t xml:space="preserve"> completa formulario en</w:t>
                  </w:r>
                  <w:r w:rsidR="003A3CB7">
                    <w:rPr>
                      <w:rFonts w:ascii="Arial" w:hAnsi="Arial" w:cs="Arial"/>
                      <w:color w:val="404040" w:themeColor="text1" w:themeTint="BF"/>
                    </w:rPr>
                    <w:t xml:space="preserve"> el</w:t>
                  </w:r>
                  <w:r w:rsidR="00882039" w:rsidRPr="00092B78">
                    <w:rPr>
                      <w:rFonts w:ascii="Arial" w:hAnsi="Arial" w:cs="Arial"/>
                      <w:color w:val="404040" w:themeColor="text1" w:themeTint="BF"/>
                    </w:rPr>
                    <w:t xml:space="preserve"> sistema informático y carga documentos requeridos.</w:t>
                  </w:r>
                </w:p>
              </w:tc>
            </w:tr>
            <w:tr w:rsidR="00092B78" w:rsidRPr="00092B78" w14:paraId="42256EEF" w14:textId="77777777" w:rsidTr="004D6F77">
              <w:tc>
                <w:tcPr>
                  <w:tcW w:w="4834" w:type="dxa"/>
                </w:tcPr>
                <w:p w14:paraId="4119FEB3" w14:textId="319B0202" w:rsidR="00FA6634" w:rsidRPr="00092B78" w:rsidRDefault="00FA6634" w:rsidP="00FA663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 xml:space="preserve">2. El jefe o Profesional Analista del Departamento de biotecnología, recibe en forma física el formulario y </w:t>
                  </w:r>
                  <w:r w:rsidR="002D25BF" w:rsidRPr="00092B78">
                    <w:rPr>
                      <w:rFonts w:ascii="Arial" w:hAnsi="Arial" w:cs="Arial"/>
                      <w:color w:val="404040" w:themeColor="text1" w:themeTint="BF"/>
                    </w:rPr>
                    <w:t>expediente, verifica</w:t>
                  </w: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 xml:space="preserve"> tanto el formulario con su expediente completo.</w:t>
                  </w:r>
                </w:p>
                <w:p w14:paraId="2D259B5C" w14:textId="25B58E1F" w:rsidR="002011DD" w:rsidRPr="00092B78" w:rsidRDefault="002011DD" w:rsidP="00FA6634">
                  <w:pPr>
                    <w:rPr>
                      <w:color w:val="404040" w:themeColor="text1" w:themeTint="BF"/>
                      <w:lang w:val="es-ES"/>
                    </w:rPr>
                  </w:pPr>
                </w:p>
              </w:tc>
              <w:tc>
                <w:tcPr>
                  <w:tcW w:w="3991" w:type="dxa"/>
                </w:tcPr>
                <w:p w14:paraId="0ABF1843" w14:textId="5B3D8E12" w:rsidR="000E4A26" w:rsidRPr="00092B78" w:rsidRDefault="00FA6634" w:rsidP="00D6405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 xml:space="preserve">2. El </w:t>
                  </w:r>
                  <w:r w:rsidR="008F0C63" w:rsidRPr="00092B78">
                    <w:rPr>
                      <w:rFonts w:ascii="Arial" w:hAnsi="Arial" w:cs="Arial"/>
                      <w:color w:val="404040" w:themeColor="text1" w:themeTint="BF"/>
                    </w:rPr>
                    <w:t>J</w:t>
                  </w: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 xml:space="preserve">efe o Profesional Analista del Departamento de </w:t>
                  </w:r>
                  <w:r w:rsidR="008F0C63" w:rsidRPr="00092B78">
                    <w:rPr>
                      <w:rFonts w:ascii="Arial" w:hAnsi="Arial" w:cs="Arial"/>
                      <w:color w:val="404040" w:themeColor="text1" w:themeTint="BF"/>
                    </w:rPr>
                    <w:t>B</w:t>
                  </w: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>iotecnología, recibe expediente</w:t>
                  </w:r>
                  <w:r w:rsidR="008F0C63" w:rsidRPr="00092B78">
                    <w:rPr>
                      <w:rFonts w:ascii="Arial" w:hAnsi="Arial" w:cs="Arial"/>
                      <w:color w:val="404040" w:themeColor="text1" w:themeTint="BF"/>
                    </w:rPr>
                    <w:t xml:space="preserve"> en bandeja y </w:t>
                  </w:r>
                  <w:r w:rsidR="002011DD" w:rsidRPr="00092B78">
                    <w:rPr>
                      <w:rFonts w:ascii="Arial" w:hAnsi="Arial" w:cs="Arial"/>
                      <w:color w:val="404040" w:themeColor="text1" w:themeTint="BF"/>
                    </w:rPr>
                    <w:t>revisa</w:t>
                  </w: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="000E4A26" w:rsidRPr="00092B78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63801DE1" w14:textId="4AD1AD85" w:rsidR="002011DD" w:rsidRPr="00092B78" w:rsidRDefault="002011DD" w:rsidP="00D6405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>Si: Sigue paso 3</w:t>
                  </w:r>
                  <w:r w:rsidR="00D64052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37EB8803" w14:textId="41D53002" w:rsidR="002011DD" w:rsidRPr="00092B78" w:rsidRDefault="002011DD" w:rsidP="00D6405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 xml:space="preserve">No: Devuelve con observaciones y </w:t>
                  </w:r>
                  <w:r w:rsidR="00092B78" w:rsidRPr="00092B78">
                    <w:rPr>
                      <w:rFonts w:ascii="Arial" w:hAnsi="Arial" w:cs="Arial"/>
                      <w:color w:val="404040" w:themeColor="text1" w:themeTint="BF"/>
                    </w:rPr>
                    <w:t>regresa</w:t>
                  </w: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 xml:space="preserve"> a paso 1.</w:t>
                  </w:r>
                </w:p>
                <w:p w14:paraId="16C5ED18" w14:textId="713EA14E" w:rsidR="008F0C63" w:rsidRPr="00092B78" w:rsidRDefault="008F0C63" w:rsidP="00D6405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092B78" w:rsidRPr="00092B78" w14:paraId="3BBB73DE" w14:textId="77777777" w:rsidTr="004D6F77">
              <w:trPr>
                <w:trHeight w:val="822"/>
              </w:trPr>
              <w:tc>
                <w:tcPr>
                  <w:tcW w:w="4834" w:type="dxa"/>
                </w:tcPr>
                <w:p w14:paraId="73BD5F01" w14:textId="77777777" w:rsidR="00FA6634" w:rsidRPr="00092B78" w:rsidRDefault="00FA6634" w:rsidP="007B483A">
                  <w:pPr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</w:pP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="007B483A" w:rsidRPr="00092B7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 xml:space="preserve">El jefe o Profesional Analista del Departamento de biotecnología realiza la revisión científica y determinará si la semilla sometida a esta revisión científica es o no objeto de aplicación del presente Manual de Procedimientos https://visar.maga.gob.gt/visar/2021/fzg/btc/manual-biotc.pdf y RT 65.06.01:18 </w:t>
                  </w:r>
                  <w:hyperlink r:id="rId8" w:history="1">
                    <w:r w:rsidR="007B483A" w:rsidRPr="00092B78">
                      <w:rPr>
                        <w:rFonts w:eastAsia="MS Mincho"/>
                        <w:color w:val="404040" w:themeColor="text1" w:themeTint="BF"/>
                        <w:lang w:val="es-CR"/>
                      </w:rPr>
                      <w:t>https://visar.maga.gob.gt/visar/2019/20/RTOVM.pdf</w:t>
                    </w:r>
                  </w:hyperlink>
                  <w:r w:rsidR="007B483A" w:rsidRPr="00092B7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 xml:space="preserve"> </w:t>
                  </w:r>
                </w:p>
                <w:p w14:paraId="76C3F4B2" w14:textId="7B14E246" w:rsidR="007B483A" w:rsidRPr="00092B78" w:rsidRDefault="007B483A" w:rsidP="007B483A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 xml:space="preserve">3.1 En caso de cumpla con la definición de organismo vivo modificado el solicitante deberá continuar con el procedimiento presentado en el Capítulo 7 del Manual de  Procedimientos </w:t>
                  </w:r>
                  <w:hyperlink r:id="rId9" w:history="1">
                    <w:r w:rsidRPr="00092B78">
                      <w:rPr>
                        <w:color w:val="404040" w:themeColor="text1" w:themeTint="BF"/>
                      </w:rPr>
                      <w:t>https://visar.maga.gob.gt/visar/2021/fzg/btc/manual-biotc.pdf</w:t>
                    </w:r>
                  </w:hyperlink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>, se le notificará al usuario mediante un oficio, el cual deberá recogerlo en las instalaciones del VISAR</w:t>
                  </w:r>
                </w:p>
                <w:p w14:paraId="6B3997EE" w14:textId="0FF9BC95" w:rsidR="00554F4D" w:rsidRPr="00092B78" w:rsidRDefault="00554F4D" w:rsidP="007B483A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 xml:space="preserve">El usuario tiene 30 días para solicitar que se revise una decisión adoptada por la ANC. </w:t>
                  </w:r>
                </w:p>
                <w:p w14:paraId="4AE11F4F" w14:textId="33884784" w:rsidR="007B483A" w:rsidRPr="00092B78" w:rsidRDefault="00776F6F" w:rsidP="007B483A">
                  <w:pPr>
                    <w:rPr>
                      <w:rFonts w:ascii="Arial" w:eastAsia="MS Mincho" w:hAnsi="Arial" w:cs="Arial"/>
                      <w:color w:val="404040" w:themeColor="text1" w:themeTint="BF"/>
                    </w:rPr>
                  </w:pPr>
                  <w:r w:rsidRPr="00092B78">
                    <w:rPr>
                      <w:rFonts w:ascii="Arial" w:hAnsi="Arial" w:cs="Arial"/>
                      <w:color w:val="404040" w:themeColor="text1" w:themeTint="BF"/>
                      <w:lang w:val="es-CR"/>
                    </w:rPr>
                    <w:t xml:space="preserve">3.2 En caso de </w:t>
                  </w:r>
                  <w:r w:rsidR="00554F4D" w:rsidRPr="00092B78">
                    <w:rPr>
                      <w:rFonts w:ascii="Arial" w:hAnsi="Arial" w:cs="Arial"/>
                      <w:color w:val="404040" w:themeColor="text1" w:themeTint="BF"/>
                      <w:lang w:val="es-CR"/>
                    </w:rPr>
                    <w:t xml:space="preserve"> q</w:t>
                  </w:r>
                  <w:r w:rsidRPr="00092B78">
                    <w:rPr>
                      <w:rFonts w:ascii="Arial" w:hAnsi="Arial" w:cs="Arial"/>
                      <w:color w:val="404040" w:themeColor="text1" w:themeTint="BF"/>
                      <w:lang w:val="es-CR"/>
                    </w:rPr>
                    <w:t>ue no cumpla con la definición de organismo vivo modificado el Departamento de Biotecnología emitirá un certificado en donde se informará de la decisión tomada en relación si es o no un OVM.</w:t>
                  </w:r>
                </w:p>
              </w:tc>
              <w:tc>
                <w:tcPr>
                  <w:tcW w:w="3991" w:type="dxa"/>
                </w:tcPr>
                <w:p w14:paraId="26CBF2C7" w14:textId="7CCD5967" w:rsidR="002011DD" w:rsidRPr="00092B78" w:rsidRDefault="00776F6F" w:rsidP="00D64052">
                  <w:pPr>
                    <w:jc w:val="both"/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</w:pPr>
                  <w:r w:rsidRPr="00092B7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>3.</w:t>
                  </w:r>
                  <w:r w:rsidR="007B483A" w:rsidRPr="00092B7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 xml:space="preserve">El </w:t>
                  </w:r>
                  <w:r w:rsidR="002011DD" w:rsidRPr="00092B7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>J</w:t>
                  </w:r>
                  <w:r w:rsidR="007B483A" w:rsidRPr="00092B7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 xml:space="preserve">efe o Profesional Analista del Departamento de </w:t>
                  </w:r>
                  <w:r w:rsidR="002011DD" w:rsidRPr="00092B7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>B</w:t>
                  </w:r>
                  <w:r w:rsidR="007B483A" w:rsidRPr="00092B7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 xml:space="preserve">iotecnología realiza </w:t>
                  </w:r>
                  <w:r w:rsidR="002011DD" w:rsidRPr="00092B7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>e</w:t>
                  </w:r>
                  <w:r w:rsidR="007B483A" w:rsidRPr="00092B7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 xml:space="preserve">l </w:t>
                  </w:r>
                  <w:r w:rsidR="002011DD" w:rsidRPr="00092B7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>análisis c</w:t>
                  </w:r>
                  <w:r w:rsidR="007B483A" w:rsidRPr="00092B7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>ientífic</w:t>
                  </w:r>
                  <w:r w:rsidR="002011DD" w:rsidRPr="00092B7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>o</w:t>
                  </w:r>
                  <w:r w:rsidR="002A626D" w:rsidRPr="00092B7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 xml:space="preserve"> para establecer si es un OVM.</w:t>
                  </w:r>
                </w:p>
                <w:p w14:paraId="0FD33884" w14:textId="7B865F21" w:rsidR="002011DD" w:rsidRPr="00092B78" w:rsidRDefault="002011DD" w:rsidP="00D64052">
                  <w:pPr>
                    <w:jc w:val="both"/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</w:pPr>
                  <w:r w:rsidRPr="00092B7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 xml:space="preserve">Si: Sigue a paso </w:t>
                  </w:r>
                  <w:r w:rsidR="002A626D" w:rsidRPr="00092B7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>4</w:t>
                  </w:r>
                  <w:r w:rsidR="00D64052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>.</w:t>
                  </w:r>
                </w:p>
                <w:p w14:paraId="27801771" w14:textId="48B9DE98" w:rsidR="002011DD" w:rsidRPr="00092B78" w:rsidRDefault="002011DD" w:rsidP="00D64052">
                  <w:pPr>
                    <w:jc w:val="both"/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</w:pPr>
                  <w:r w:rsidRPr="00092B7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>No: S</w:t>
                  </w:r>
                  <w:r w:rsidR="002A626D" w:rsidRPr="00092B7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 xml:space="preserve">e notifica al </w:t>
                  </w:r>
                  <w:r w:rsidR="00D64052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>u</w:t>
                  </w:r>
                  <w:r w:rsidR="002A626D" w:rsidRPr="00092B7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>suario que no requiere permiso adicional para importación</w:t>
                  </w:r>
                  <w:r w:rsidRPr="00092B7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>.</w:t>
                  </w:r>
                </w:p>
                <w:p w14:paraId="4DB030A0" w14:textId="01A2876C" w:rsidR="002011DD" w:rsidRPr="00092B78" w:rsidRDefault="002011DD" w:rsidP="00D64052">
                  <w:pPr>
                    <w:jc w:val="both"/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</w:pPr>
                  <w:r w:rsidRPr="00092B7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 xml:space="preserve"> </w:t>
                  </w:r>
                </w:p>
                <w:p w14:paraId="5331EB29" w14:textId="3D177530" w:rsidR="002011DD" w:rsidRPr="00092B78" w:rsidRDefault="002011DD" w:rsidP="00D64052">
                  <w:pPr>
                    <w:jc w:val="both"/>
                    <w:rPr>
                      <w:rFonts w:ascii="Arial" w:eastAsia="MS Mincho" w:hAnsi="Arial" w:cs="Arial"/>
                      <w:color w:val="404040" w:themeColor="text1" w:themeTint="BF"/>
                    </w:rPr>
                  </w:pPr>
                </w:p>
                <w:p w14:paraId="47F789F4" w14:textId="7E743578" w:rsidR="002011DD" w:rsidRPr="00092B78" w:rsidRDefault="002011DD" w:rsidP="00D64052">
                  <w:pPr>
                    <w:jc w:val="both"/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</w:pPr>
                </w:p>
                <w:p w14:paraId="4B344902" w14:textId="77777777" w:rsidR="002011DD" w:rsidRPr="00092B78" w:rsidRDefault="002011DD" w:rsidP="00D64052">
                  <w:pPr>
                    <w:jc w:val="both"/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</w:pPr>
                </w:p>
                <w:p w14:paraId="40317501" w14:textId="08A81A8D" w:rsidR="002A626D" w:rsidRPr="00092B78" w:rsidRDefault="007B483A" w:rsidP="00D64052">
                  <w:pPr>
                    <w:jc w:val="both"/>
                    <w:rPr>
                      <w:rFonts w:ascii="Arial" w:eastAsia="MS Mincho" w:hAnsi="Arial" w:cs="Arial"/>
                      <w:color w:val="404040" w:themeColor="text1" w:themeTint="BF"/>
                    </w:rPr>
                  </w:pPr>
                  <w:r w:rsidRPr="00092B7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 xml:space="preserve"> </w:t>
                  </w:r>
                </w:p>
                <w:p w14:paraId="397AEBF9" w14:textId="1FAC5499" w:rsidR="007B483A" w:rsidRPr="00092B78" w:rsidRDefault="007B483A" w:rsidP="00D64052">
                  <w:pPr>
                    <w:jc w:val="both"/>
                    <w:rPr>
                      <w:rFonts w:ascii="Arial" w:eastAsia="MS Mincho" w:hAnsi="Arial" w:cs="Arial"/>
                      <w:color w:val="404040" w:themeColor="text1" w:themeTint="BF"/>
                    </w:rPr>
                  </w:pPr>
                </w:p>
              </w:tc>
            </w:tr>
            <w:tr w:rsidR="00092B78" w:rsidRPr="00092B78" w14:paraId="236F3D07" w14:textId="77777777" w:rsidTr="004D6F77">
              <w:trPr>
                <w:trHeight w:val="822"/>
              </w:trPr>
              <w:tc>
                <w:tcPr>
                  <w:tcW w:w="4834" w:type="dxa"/>
                </w:tcPr>
                <w:p w14:paraId="5976FFAF" w14:textId="0CF89C5E" w:rsidR="00DA3E4A" w:rsidRPr="00092B78" w:rsidRDefault="00DA3E4A" w:rsidP="00DA3E4A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>4 El jefe o Profesional Analista del Departamento de biotecnología elaborará el certificado. El cual será trasladado para que el jefe de departamento/profesional analista y por el Director de Fitozoogenética y Recursos Nativos, lo firmen.</w:t>
                  </w:r>
                </w:p>
              </w:tc>
              <w:tc>
                <w:tcPr>
                  <w:tcW w:w="3991" w:type="dxa"/>
                </w:tcPr>
                <w:p w14:paraId="453BD535" w14:textId="06AB33FC" w:rsidR="00DA3E4A" w:rsidRPr="00092B78" w:rsidRDefault="002A626D" w:rsidP="003A3CB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>4 El Jefe o Profesional Analista del Departamento de Biotecnología genera  certificado con código de verificación electrónica en el sistema informático.</w:t>
                  </w:r>
                </w:p>
              </w:tc>
            </w:tr>
            <w:tr w:rsidR="00092B78" w:rsidRPr="00092B78" w14:paraId="5599BCC4" w14:textId="77777777" w:rsidTr="004D6F77">
              <w:trPr>
                <w:trHeight w:val="822"/>
              </w:trPr>
              <w:tc>
                <w:tcPr>
                  <w:tcW w:w="4834" w:type="dxa"/>
                </w:tcPr>
                <w:p w14:paraId="60E440CF" w14:textId="600EBF3B" w:rsidR="00DA3E4A" w:rsidRPr="00092B78" w:rsidRDefault="00DA3E4A" w:rsidP="00DA3E4A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>5.El jefe o Profesional Analista del Departamento de biotecnología y el Director de Fitozoogenética y Recursos Nativos firman el certificado</w:t>
                  </w:r>
                </w:p>
              </w:tc>
              <w:tc>
                <w:tcPr>
                  <w:tcW w:w="3991" w:type="dxa"/>
                </w:tcPr>
                <w:p w14:paraId="2F972CAD" w14:textId="65C9A453" w:rsidR="00DA3E4A" w:rsidRPr="00092B78" w:rsidRDefault="002A626D" w:rsidP="003A3CB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 xml:space="preserve">5.El Director de Fitozoogenética y Recursos Nativos recibe certificado en bandeja, valida y notifica al </w:t>
                  </w:r>
                  <w:r w:rsidR="00D64052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>suario por medio del sistema informático.</w:t>
                  </w:r>
                </w:p>
              </w:tc>
            </w:tr>
            <w:tr w:rsidR="00092B78" w:rsidRPr="00092B78" w14:paraId="49A8AB58" w14:textId="77777777" w:rsidTr="004D6F77">
              <w:trPr>
                <w:trHeight w:val="822"/>
              </w:trPr>
              <w:tc>
                <w:tcPr>
                  <w:tcW w:w="4834" w:type="dxa"/>
                </w:tcPr>
                <w:p w14:paraId="2DC97D2D" w14:textId="77777777" w:rsidR="00991873" w:rsidRPr="00092B78" w:rsidRDefault="00991873" w:rsidP="00991873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 xml:space="preserve">6.El jefe o Profesional Analista del Departamento de biotecnología se contactará con el usuario para </w:t>
                  </w: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informarle que puede pasar a recoger el certificado correspondiente</w:t>
                  </w:r>
                </w:p>
                <w:p w14:paraId="3DB3BCCA" w14:textId="25D3E3F7" w:rsidR="00991873" w:rsidRPr="00092B78" w:rsidRDefault="00991873" w:rsidP="00991873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2B78">
                    <w:rPr>
                      <w:rFonts w:ascii="Arial" w:hAnsi="Arial" w:cs="Arial"/>
                      <w:color w:val="404040" w:themeColor="text1" w:themeTint="BF"/>
                    </w:rPr>
                    <w:t>Todo el procedimiento de ingreso, revisión, análisis y respuesta se realizará en un plazo de hasta noventa (90) días calendario.</w:t>
                  </w:r>
                </w:p>
              </w:tc>
              <w:tc>
                <w:tcPr>
                  <w:tcW w:w="3991" w:type="dxa"/>
                </w:tcPr>
                <w:p w14:paraId="335E7484" w14:textId="55D5D076" w:rsidR="00991873" w:rsidRPr="00092B78" w:rsidRDefault="00991873" w:rsidP="00991873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3FBEF842" w14:textId="1C46CEA0" w:rsidR="00FC6860" w:rsidRPr="00092B78" w:rsidRDefault="00FC6860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1FD9D552" w14:textId="253079B5" w:rsidR="00FC6860" w:rsidRPr="00092B78" w:rsidRDefault="00FC6860" w:rsidP="00FC68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092B78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Pr="00092B78"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  <w:t>Actual:</w:t>
            </w:r>
            <w:r w:rsidRPr="00092B7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90 días    </w:t>
            </w:r>
            <w:r w:rsidRPr="00092B78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092B7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080D3C" w:rsidRPr="00092B7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45</w:t>
            </w:r>
            <w:r w:rsidRPr="00092B7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días</w:t>
            </w:r>
          </w:p>
          <w:p w14:paraId="02D97173" w14:textId="3241F4E5" w:rsidR="00FC6860" w:rsidRPr="00092B78" w:rsidRDefault="00FC6860" w:rsidP="00FC68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092B78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Pr="00092B78"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  <w:t>Actual:</w:t>
            </w:r>
            <w:r w:rsidRPr="00092B7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Ninguno    </w:t>
            </w:r>
            <w:r w:rsidRPr="00092B78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092B7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Ninguno según tarifario vigente</w:t>
            </w:r>
          </w:p>
          <w:p w14:paraId="18F8E567" w14:textId="77777777" w:rsidR="00FC6860" w:rsidRPr="00092B78" w:rsidRDefault="00FC6860" w:rsidP="00FC68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092B78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6AE20744" w14:textId="41B9EE37" w:rsidR="00FC6860" w:rsidRPr="00092B78" w:rsidRDefault="00FC6860" w:rsidP="00FC686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092B78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 Actual: </w:t>
            </w:r>
            <w:r w:rsidRPr="00092B7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</w:t>
            </w:r>
            <w:r w:rsidRPr="00092B78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092B7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0F58545C" w14:textId="77777777" w:rsidR="00E950B3" w:rsidRPr="00092B7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5A972E29" w14:textId="77777777" w:rsidR="00E950B3" w:rsidRPr="00092B78" w:rsidRDefault="00E950B3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3CB4AE1C" w14:textId="07454804" w:rsidR="00E950B3" w:rsidRPr="00092B78" w:rsidRDefault="00E950B3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092B78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092B78" w:rsidRPr="00092B78" w14:paraId="6C0D2C2C" w14:textId="77777777" w:rsidTr="0077393C">
        <w:tc>
          <w:tcPr>
            <w:tcW w:w="2547" w:type="dxa"/>
            <w:shd w:val="clear" w:color="auto" w:fill="B4C6E7" w:themeFill="accent1" w:themeFillTint="66"/>
          </w:tcPr>
          <w:p w14:paraId="57A1470A" w14:textId="77777777" w:rsidR="00E950B3" w:rsidRPr="00092B7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612F1F60" w14:textId="77777777" w:rsidR="00E950B3" w:rsidRPr="00092B7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67D3906C" w14:textId="77777777" w:rsidR="00E950B3" w:rsidRPr="00092B7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3A586450" w14:textId="77777777" w:rsidR="00E950B3" w:rsidRPr="00092B7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092B78" w:rsidRPr="00092B78" w14:paraId="33271279" w14:textId="77777777" w:rsidTr="0077393C">
        <w:tc>
          <w:tcPr>
            <w:tcW w:w="2547" w:type="dxa"/>
          </w:tcPr>
          <w:p w14:paraId="50648F64" w14:textId="77777777" w:rsidR="00E950B3" w:rsidRPr="00092B78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3CDDCF76" w14:textId="77777777" w:rsidR="00E950B3" w:rsidRPr="00092B7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246CBD6E" w14:textId="00FEA081" w:rsidR="00E950B3" w:rsidRPr="00092B78" w:rsidRDefault="00F87902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7AABFD73" w14:textId="584F21ED" w:rsidR="00E950B3" w:rsidRPr="00092B78" w:rsidRDefault="00F87902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092B78" w:rsidRPr="00092B78" w14:paraId="5740AB36" w14:textId="77777777" w:rsidTr="0077393C">
        <w:tc>
          <w:tcPr>
            <w:tcW w:w="2547" w:type="dxa"/>
          </w:tcPr>
          <w:p w14:paraId="7CFC82CC" w14:textId="77777777" w:rsidR="00E950B3" w:rsidRPr="00092B78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7E32B9F3" w14:textId="77777777" w:rsidR="00E950B3" w:rsidRPr="00092B7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7B14AA91" w14:textId="0E588976" w:rsidR="00E950B3" w:rsidRPr="00092B78" w:rsidRDefault="00F87902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62E0704A" w14:textId="4F132FBE" w:rsidR="00E950B3" w:rsidRPr="00092B78" w:rsidRDefault="00F87902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092B78" w:rsidRPr="00092B78" w14:paraId="68E33340" w14:textId="77777777" w:rsidTr="0077393C">
        <w:tc>
          <w:tcPr>
            <w:tcW w:w="2547" w:type="dxa"/>
          </w:tcPr>
          <w:p w14:paraId="66F518C5" w14:textId="77777777" w:rsidR="00E950B3" w:rsidRPr="00092B78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63C43BD2" w14:textId="77777777" w:rsidR="00E950B3" w:rsidRPr="00092B7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A37C399" w14:textId="77777777" w:rsidR="00E950B3" w:rsidRPr="00092B7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857BC64" w14:textId="77777777" w:rsidR="00E950B3" w:rsidRPr="00092B7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092B78" w:rsidRPr="00092B78" w14:paraId="52510B51" w14:textId="77777777" w:rsidTr="0077393C">
        <w:tc>
          <w:tcPr>
            <w:tcW w:w="2547" w:type="dxa"/>
          </w:tcPr>
          <w:p w14:paraId="6F31FFCE" w14:textId="77777777" w:rsidR="00E950B3" w:rsidRPr="00092B78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6C2F6EB4" w14:textId="5650BE59" w:rsidR="00E950B3" w:rsidRPr="00092B78" w:rsidRDefault="00886807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90 días</w:t>
            </w:r>
          </w:p>
        </w:tc>
        <w:tc>
          <w:tcPr>
            <w:tcW w:w="2410" w:type="dxa"/>
          </w:tcPr>
          <w:p w14:paraId="72B6ECBE" w14:textId="387D5C33" w:rsidR="00E950B3" w:rsidRPr="00092B78" w:rsidRDefault="00F87902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45</w:t>
            </w:r>
            <w:r w:rsidR="003F1050" w:rsidRPr="00092B78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E950B3" w:rsidRPr="00092B78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687614" w:rsidRPr="00092B78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  <w:tc>
          <w:tcPr>
            <w:tcW w:w="2693" w:type="dxa"/>
          </w:tcPr>
          <w:p w14:paraId="6EA530E1" w14:textId="0EA0D074" w:rsidR="00E950B3" w:rsidRPr="00092B78" w:rsidRDefault="00F87902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45</w:t>
            </w:r>
            <w:r w:rsidR="00E5093D" w:rsidRPr="00092B78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</w:tr>
      <w:tr w:rsidR="00092B78" w:rsidRPr="00092B78" w14:paraId="00A9EC3B" w14:textId="77777777" w:rsidTr="0077393C">
        <w:tc>
          <w:tcPr>
            <w:tcW w:w="2547" w:type="dxa"/>
          </w:tcPr>
          <w:p w14:paraId="0A2C0BB4" w14:textId="77777777" w:rsidR="00E950B3" w:rsidRPr="00092B78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6C9B3BC" w14:textId="0825FFF7" w:rsidR="00E950B3" w:rsidRPr="00092B78" w:rsidRDefault="004C1C37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130107BE" w14:textId="4429BA87" w:rsidR="00E950B3" w:rsidRPr="00092B78" w:rsidRDefault="00F87902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2992D2B3" w14:textId="762F1591" w:rsidR="00E950B3" w:rsidRPr="00092B78" w:rsidRDefault="00F87902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092B78" w:rsidRPr="00092B78" w14:paraId="6B63EA07" w14:textId="77777777" w:rsidTr="0077393C">
        <w:tc>
          <w:tcPr>
            <w:tcW w:w="2547" w:type="dxa"/>
          </w:tcPr>
          <w:p w14:paraId="11D846B0" w14:textId="77777777" w:rsidR="00E950B3" w:rsidRPr="00092B78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311C8AB5" w14:textId="46FCBF46" w:rsidR="00E950B3" w:rsidRPr="00092B78" w:rsidRDefault="00E5093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2F020CA5" w14:textId="68542EC1" w:rsidR="00E950B3" w:rsidRPr="00092B78" w:rsidRDefault="008374A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0</w:t>
            </w:r>
            <w:r w:rsidR="00F87902" w:rsidRPr="00092B78">
              <w:rPr>
                <w:rFonts w:ascii="Arial" w:hAnsi="Arial" w:cs="Arial"/>
                <w:color w:val="404040" w:themeColor="text1" w:themeTint="BF"/>
              </w:rPr>
              <w:t xml:space="preserve"> según tarifario vigente</w:t>
            </w:r>
          </w:p>
        </w:tc>
        <w:tc>
          <w:tcPr>
            <w:tcW w:w="2693" w:type="dxa"/>
          </w:tcPr>
          <w:p w14:paraId="7CABF1B0" w14:textId="3CA3299D" w:rsidR="00E950B3" w:rsidRPr="00092B78" w:rsidRDefault="008374A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092B78" w:rsidRPr="00092B78" w14:paraId="35CC3C7F" w14:textId="77777777" w:rsidTr="0077393C">
        <w:tc>
          <w:tcPr>
            <w:tcW w:w="2547" w:type="dxa"/>
          </w:tcPr>
          <w:p w14:paraId="73160527" w14:textId="77777777" w:rsidR="00E950B3" w:rsidRPr="00092B78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ED097B0" w14:textId="77777777" w:rsidR="00E950B3" w:rsidRPr="00092B7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135811C8" w14:textId="77777777" w:rsidR="00E950B3" w:rsidRPr="00092B7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34AEED24" w14:textId="77777777" w:rsidR="00E950B3" w:rsidRPr="00092B7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092B78" w:rsidRPr="00092B78" w14:paraId="14E98F92" w14:textId="77777777" w:rsidTr="0077393C">
        <w:tc>
          <w:tcPr>
            <w:tcW w:w="2547" w:type="dxa"/>
          </w:tcPr>
          <w:p w14:paraId="77399360" w14:textId="77777777" w:rsidR="00E950B3" w:rsidRPr="00092B78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76D7AF66" w14:textId="54933C75" w:rsidR="00E950B3" w:rsidRPr="00092B78" w:rsidRDefault="004C1C37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410" w:type="dxa"/>
          </w:tcPr>
          <w:p w14:paraId="4B70E10D" w14:textId="5AC30788" w:rsidR="00E950B3" w:rsidRPr="00092B78" w:rsidRDefault="004C1C37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44769972" w14:textId="77777777" w:rsidR="00E950B3" w:rsidRPr="00092B7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950B3" w:rsidRPr="00092B78" w14:paraId="502A980D" w14:textId="77777777" w:rsidTr="0077393C">
        <w:tc>
          <w:tcPr>
            <w:tcW w:w="2547" w:type="dxa"/>
          </w:tcPr>
          <w:p w14:paraId="5F358FC1" w14:textId="77777777" w:rsidR="00E950B3" w:rsidRPr="00092B78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4D8D667" w14:textId="77777777" w:rsidR="00E950B3" w:rsidRPr="00092B7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2DA5E77D" w14:textId="77777777" w:rsidR="00E950B3" w:rsidRPr="00092B7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50AE777B" w14:textId="77777777" w:rsidR="00E950B3" w:rsidRPr="00092B7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2B7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0D1819EB" w14:textId="77777777" w:rsidR="00E950B3" w:rsidRPr="00092B78" w:rsidRDefault="00E950B3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70A71520" w14:textId="77777777" w:rsidR="00E950B3" w:rsidRPr="00092B78" w:rsidRDefault="00E950B3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54E254C6" w14:textId="09EEE204" w:rsidR="00E950B3" w:rsidRDefault="00E950B3">
      <w:pPr>
        <w:rPr>
          <w:color w:val="404040" w:themeColor="text1" w:themeTint="BF"/>
        </w:rPr>
      </w:pPr>
    </w:p>
    <w:p w14:paraId="2C615C5E" w14:textId="79A001A8" w:rsidR="003A3CB7" w:rsidRDefault="003A3CB7">
      <w:pPr>
        <w:rPr>
          <w:color w:val="404040" w:themeColor="text1" w:themeTint="BF"/>
        </w:rPr>
      </w:pPr>
    </w:p>
    <w:p w14:paraId="0A6C79FA" w14:textId="269BA6B4" w:rsidR="003A3CB7" w:rsidRDefault="003A3CB7">
      <w:pPr>
        <w:rPr>
          <w:color w:val="404040" w:themeColor="text1" w:themeTint="BF"/>
        </w:rPr>
      </w:pPr>
    </w:p>
    <w:p w14:paraId="7CF29404" w14:textId="6C7CB8CE" w:rsidR="003A3CB7" w:rsidRDefault="008A74A2">
      <w:pPr>
        <w:rPr>
          <w:color w:val="404040" w:themeColor="text1" w:themeTint="BF"/>
        </w:rPr>
      </w:pPr>
      <w:r>
        <w:rPr>
          <w:noProof/>
        </w:rPr>
        <w:lastRenderedPageBreak/>
        <w:object w:dxaOrig="1440" w:dyaOrig="1440" w14:anchorId="413BD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4pt;height:561.6pt;z-index:251659264;mso-position-horizontal:center;mso-position-horizontal-relative:text;mso-position-vertical:absolute;mso-position-vertical-relative:text" wrapcoords="660 317 660 21340 20903 21340 20940 317 660 317">
            <v:imagedata r:id="rId10" o:title=""/>
            <w10:wrap type="tight"/>
          </v:shape>
          <o:OLEObject Type="Embed" ProgID="Visio.Drawing.15" ShapeID="_x0000_s1026" DrawAspect="Content" ObjectID="_1740569699" r:id="rId11"/>
        </w:object>
      </w:r>
    </w:p>
    <w:p w14:paraId="4384AA5B" w14:textId="77777777" w:rsidR="003A3CB7" w:rsidRPr="00092B78" w:rsidRDefault="003A3CB7">
      <w:pPr>
        <w:rPr>
          <w:color w:val="404040" w:themeColor="text1" w:themeTint="BF"/>
        </w:rPr>
      </w:pPr>
    </w:p>
    <w:sectPr w:rsidR="003A3CB7" w:rsidRPr="00092B78" w:rsidSect="00946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72D37" w14:textId="77777777" w:rsidR="008A74A2" w:rsidRDefault="008A74A2">
      <w:pPr>
        <w:spacing w:after="0" w:line="240" w:lineRule="auto"/>
      </w:pPr>
      <w:r>
        <w:separator/>
      </w:r>
    </w:p>
  </w:endnote>
  <w:endnote w:type="continuationSeparator" w:id="0">
    <w:p w14:paraId="5E067DC5" w14:textId="77777777" w:rsidR="008A74A2" w:rsidRDefault="008A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A1300" w14:textId="77777777" w:rsidR="008A74A2" w:rsidRDefault="008A74A2">
      <w:pPr>
        <w:spacing w:after="0" w:line="240" w:lineRule="auto"/>
      </w:pPr>
      <w:r>
        <w:separator/>
      </w:r>
    </w:p>
  </w:footnote>
  <w:footnote w:type="continuationSeparator" w:id="0">
    <w:p w14:paraId="62C224EF" w14:textId="77777777" w:rsidR="008A74A2" w:rsidRDefault="008A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6A20C8"/>
    <w:multiLevelType w:val="hybridMultilevel"/>
    <w:tmpl w:val="2D7077B4"/>
    <w:lvl w:ilvl="0" w:tplc="809A0B9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A45362"/>
    <w:multiLevelType w:val="hybridMultilevel"/>
    <w:tmpl w:val="408809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1B21"/>
    <w:multiLevelType w:val="multilevel"/>
    <w:tmpl w:val="DD7EA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191C77"/>
    <w:multiLevelType w:val="multilevel"/>
    <w:tmpl w:val="72C8F9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1D250A"/>
    <w:multiLevelType w:val="hybridMultilevel"/>
    <w:tmpl w:val="3E64F9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E07D5"/>
    <w:multiLevelType w:val="hybridMultilevel"/>
    <w:tmpl w:val="2B640B4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A1E32"/>
    <w:multiLevelType w:val="hybridMultilevel"/>
    <w:tmpl w:val="A6685ED2"/>
    <w:lvl w:ilvl="0" w:tplc="6D68BFE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9A47BF"/>
    <w:multiLevelType w:val="hybridMultilevel"/>
    <w:tmpl w:val="DA0462C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81914"/>
    <w:multiLevelType w:val="hybridMultilevel"/>
    <w:tmpl w:val="BB4027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C6564"/>
    <w:multiLevelType w:val="hybridMultilevel"/>
    <w:tmpl w:val="B694CD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36DFA"/>
    <w:multiLevelType w:val="hybridMultilevel"/>
    <w:tmpl w:val="2704156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C468BB"/>
    <w:multiLevelType w:val="hybridMultilevel"/>
    <w:tmpl w:val="35EE58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85B7F"/>
    <w:multiLevelType w:val="hybridMultilevel"/>
    <w:tmpl w:val="BB4027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85E1B"/>
    <w:multiLevelType w:val="hybridMultilevel"/>
    <w:tmpl w:val="0A409BC4"/>
    <w:lvl w:ilvl="0" w:tplc="C35AEC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0" w15:restartNumberingAfterBreak="0">
    <w:nsid w:val="756F6BC2"/>
    <w:multiLevelType w:val="hybridMultilevel"/>
    <w:tmpl w:val="86D63B3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F178F8"/>
    <w:multiLevelType w:val="hybridMultilevel"/>
    <w:tmpl w:val="102A880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01806"/>
    <w:multiLevelType w:val="hybridMultilevel"/>
    <w:tmpl w:val="DF0A3B72"/>
    <w:lvl w:ilvl="0" w:tplc="84CAD8E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41D7B"/>
    <w:multiLevelType w:val="hybridMultilevel"/>
    <w:tmpl w:val="841A4908"/>
    <w:lvl w:ilvl="0" w:tplc="3CDA0A8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646E4"/>
    <w:multiLevelType w:val="multilevel"/>
    <w:tmpl w:val="DE6437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5"/>
  </w:num>
  <w:num w:numId="5">
    <w:abstractNumId w:val="14"/>
  </w:num>
  <w:num w:numId="6">
    <w:abstractNumId w:val="19"/>
  </w:num>
  <w:num w:numId="7">
    <w:abstractNumId w:val="0"/>
  </w:num>
  <w:num w:numId="8">
    <w:abstractNumId w:val="18"/>
  </w:num>
  <w:num w:numId="9">
    <w:abstractNumId w:val="21"/>
  </w:num>
  <w:num w:numId="10">
    <w:abstractNumId w:val="10"/>
  </w:num>
  <w:num w:numId="11">
    <w:abstractNumId w:val="16"/>
  </w:num>
  <w:num w:numId="12">
    <w:abstractNumId w:val="12"/>
  </w:num>
  <w:num w:numId="13">
    <w:abstractNumId w:val="8"/>
  </w:num>
  <w:num w:numId="14">
    <w:abstractNumId w:val="6"/>
  </w:num>
  <w:num w:numId="15">
    <w:abstractNumId w:val="9"/>
  </w:num>
  <w:num w:numId="16">
    <w:abstractNumId w:val="24"/>
  </w:num>
  <w:num w:numId="17">
    <w:abstractNumId w:val="3"/>
  </w:num>
  <w:num w:numId="18">
    <w:abstractNumId w:val="17"/>
  </w:num>
  <w:num w:numId="19">
    <w:abstractNumId w:val="5"/>
  </w:num>
  <w:num w:numId="20">
    <w:abstractNumId w:val="4"/>
  </w:num>
  <w:num w:numId="21">
    <w:abstractNumId w:val="22"/>
  </w:num>
  <w:num w:numId="22">
    <w:abstractNumId w:val="20"/>
  </w:num>
  <w:num w:numId="23">
    <w:abstractNumId w:val="15"/>
  </w:num>
  <w:num w:numId="24">
    <w:abstractNumId w:val="23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3"/>
    <w:rsid w:val="00016034"/>
    <w:rsid w:val="00044807"/>
    <w:rsid w:val="00050C03"/>
    <w:rsid w:val="00064BF4"/>
    <w:rsid w:val="00080D3C"/>
    <w:rsid w:val="00092B78"/>
    <w:rsid w:val="000C0BF6"/>
    <w:rsid w:val="000E4A26"/>
    <w:rsid w:val="000F448B"/>
    <w:rsid w:val="001D4BD3"/>
    <w:rsid w:val="001E3507"/>
    <w:rsid w:val="002011DD"/>
    <w:rsid w:val="00275947"/>
    <w:rsid w:val="00280526"/>
    <w:rsid w:val="002A626D"/>
    <w:rsid w:val="002C46B8"/>
    <w:rsid w:val="002D25BF"/>
    <w:rsid w:val="00337CCD"/>
    <w:rsid w:val="0037202B"/>
    <w:rsid w:val="00387781"/>
    <w:rsid w:val="003A3CB7"/>
    <w:rsid w:val="003C0B9E"/>
    <w:rsid w:val="003C3A39"/>
    <w:rsid w:val="003D2ACE"/>
    <w:rsid w:val="003D3527"/>
    <w:rsid w:val="003F1050"/>
    <w:rsid w:val="003F276D"/>
    <w:rsid w:val="00412D53"/>
    <w:rsid w:val="0044589C"/>
    <w:rsid w:val="004543D0"/>
    <w:rsid w:val="004C1C37"/>
    <w:rsid w:val="004D6F77"/>
    <w:rsid w:val="004E3415"/>
    <w:rsid w:val="004F715C"/>
    <w:rsid w:val="005111D7"/>
    <w:rsid w:val="005248D7"/>
    <w:rsid w:val="00527185"/>
    <w:rsid w:val="00533B7A"/>
    <w:rsid w:val="005538B1"/>
    <w:rsid w:val="00554F4D"/>
    <w:rsid w:val="005800B0"/>
    <w:rsid w:val="00592913"/>
    <w:rsid w:val="005C5D15"/>
    <w:rsid w:val="006028FC"/>
    <w:rsid w:val="00627000"/>
    <w:rsid w:val="00664EE2"/>
    <w:rsid w:val="006760EF"/>
    <w:rsid w:val="00687614"/>
    <w:rsid w:val="006937F7"/>
    <w:rsid w:val="006A7A83"/>
    <w:rsid w:val="006B6942"/>
    <w:rsid w:val="006D0060"/>
    <w:rsid w:val="006F1EF1"/>
    <w:rsid w:val="007451C8"/>
    <w:rsid w:val="0075028C"/>
    <w:rsid w:val="00761A16"/>
    <w:rsid w:val="00776F6F"/>
    <w:rsid w:val="007A4042"/>
    <w:rsid w:val="007A50EA"/>
    <w:rsid w:val="007B483A"/>
    <w:rsid w:val="007C362C"/>
    <w:rsid w:val="007D6D47"/>
    <w:rsid w:val="007F5CF1"/>
    <w:rsid w:val="00813D94"/>
    <w:rsid w:val="00820781"/>
    <w:rsid w:val="008374A0"/>
    <w:rsid w:val="0087524F"/>
    <w:rsid w:val="00882039"/>
    <w:rsid w:val="00886807"/>
    <w:rsid w:val="008A74A2"/>
    <w:rsid w:val="008F0C63"/>
    <w:rsid w:val="008F612B"/>
    <w:rsid w:val="00903F93"/>
    <w:rsid w:val="00924E07"/>
    <w:rsid w:val="00991873"/>
    <w:rsid w:val="00A14E0F"/>
    <w:rsid w:val="00A2196A"/>
    <w:rsid w:val="00A806E1"/>
    <w:rsid w:val="00A97659"/>
    <w:rsid w:val="00AC3E80"/>
    <w:rsid w:val="00B108ED"/>
    <w:rsid w:val="00B1724F"/>
    <w:rsid w:val="00B43818"/>
    <w:rsid w:val="00B6367B"/>
    <w:rsid w:val="00B76788"/>
    <w:rsid w:val="00BB2BF6"/>
    <w:rsid w:val="00BB4DFF"/>
    <w:rsid w:val="00C22612"/>
    <w:rsid w:val="00C348C5"/>
    <w:rsid w:val="00C60305"/>
    <w:rsid w:val="00C74007"/>
    <w:rsid w:val="00C979DC"/>
    <w:rsid w:val="00CC645D"/>
    <w:rsid w:val="00CD00C8"/>
    <w:rsid w:val="00CE58E5"/>
    <w:rsid w:val="00CF485A"/>
    <w:rsid w:val="00D03395"/>
    <w:rsid w:val="00D64052"/>
    <w:rsid w:val="00D77728"/>
    <w:rsid w:val="00DA3E4A"/>
    <w:rsid w:val="00DB58FE"/>
    <w:rsid w:val="00DE5EE8"/>
    <w:rsid w:val="00DE7897"/>
    <w:rsid w:val="00E34F04"/>
    <w:rsid w:val="00E35D11"/>
    <w:rsid w:val="00E5093D"/>
    <w:rsid w:val="00E950B3"/>
    <w:rsid w:val="00ED4508"/>
    <w:rsid w:val="00EE3853"/>
    <w:rsid w:val="00F343B9"/>
    <w:rsid w:val="00F87902"/>
    <w:rsid w:val="00FA6634"/>
    <w:rsid w:val="00FB576B"/>
    <w:rsid w:val="00FC6860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8794171"/>
  <w15:docId w15:val="{A1601CB8-EB8B-4FFE-8495-EC8B2A0E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0B3"/>
    <w:pPr>
      <w:ind w:left="720"/>
      <w:contextualSpacing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0B3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950B3"/>
    <w:rPr>
      <w:rFonts w:eastAsia="Times New Roman" w:cs="Times New Roman"/>
    </w:rPr>
  </w:style>
  <w:style w:type="paragraph" w:customStyle="1" w:styleId="Default">
    <w:name w:val="Default"/>
    <w:rsid w:val="00E9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50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50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79D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79DC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87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r.maga.gob.gt/visar/2019/20/RTOVM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sar.maga.gob.gt/visar/2021/fzg/btc/DFRN-01-R-04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Dibujo_de_Microsoft_Visio.vsdx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visar.maga.gob.gt/visar/2021/fzg/btc/manual-biotc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Sarg Galvez</dc:creator>
  <cp:lastModifiedBy>Gabriel Antonio Lara Hernandez</cp:lastModifiedBy>
  <cp:revision>41</cp:revision>
  <cp:lastPrinted>2021-11-22T13:14:00Z</cp:lastPrinted>
  <dcterms:created xsi:type="dcterms:W3CDTF">2022-07-26T16:16:00Z</dcterms:created>
  <dcterms:modified xsi:type="dcterms:W3CDTF">2023-03-17T20:48:00Z</dcterms:modified>
</cp:coreProperties>
</file>