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4"/>
        <w:tblW w:w="8684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1B7D9F" w:rsidRPr="001B7D9F" w14:paraId="4CFF5EA7" w14:textId="77777777" w:rsidTr="00CF6190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78D8" w14:textId="77777777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bookmarkStart w:id="0" w:name="_GoBack"/>
            <w:bookmarkEnd w:id="0"/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BA21" w14:textId="77777777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Ministerio de Agricultura, Ganadería y Alimentación</w:t>
            </w:r>
          </w:p>
        </w:tc>
      </w:tr>
      <w:tr w:rsidR="001B7D9F" w:rsidRPr="001B7D9F" w14:paraId="427B22F9" w14:textId="77777777" w:rsidTr="00CF6190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FE43" w14:textId="77777777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4920" w14:textId="67DE53F3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201 </w:t>
            </w:r>
            <w:r w:rsidR="003965B2" w:rsidRPr="001B7D9F">
              <w:rPr>
                <w:rFonts w:ascii="Arial" w:eastAsia="Arial" w:hAnsi="Arial" w:cs="Arial"/>
                <w:color w:val="404040" w:themeColor="text1" w:themeTint="BF"/>
                <w:sz w:val="21"/>
                <w:szCs w:val="21"/>
              </w:rPr>
              <w:t>administración</w:t>
            </w:r>
            <w:r w:rsidRPr="001B7D9F">
              <w:rPr>
                <w:rFonts w:ascii="Arial" w:eastAsia="Arial" w:hAnsi="Arial" w:cs="Arial"/>
                <w:color w:val="404040" w:themeColor="text1" w:themeTint="BF"/>
                <w:sz w:val="21"/>
                <w:szCs w:val="21"/>
              </w:rPr>
              <w:t xml:space="preserve"> Financiera</w:t>
            </w:r>
          </w:p>
        </w:tc>
      </w:tr>
      <w:tr w:rsidR="001B7D9F" w:rsidRPr="001B7D9F" w14:paraId="2607B3A6" w14:textId="77777777" w:rsidTr="00CF6190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75D7" w14:textId="77777777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623D" w14:textId="77777777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Fase de Diagnóstico y Rediseño</w:t>
            </w:r>
          </w:p>
        </w:tc>
      </w:tr>
    </w:tbl>
    <w:p w14:paraId="1083B9F4" w14:textId="77777777" w:rsidR="00833B38" w:rsidRPr="001B7D9F" w:rsidRDefault="00833B38" w:rsidP="00833B38">
      <w:pPr>
        <w:spacing w:after="0" w:line="240" w:lineRule="auto"/>
        <w:rPr>
          <w:rFonts w:ascii="Arial" w:eastAsia="Arial" w:hAnsi="Arial" w:cs="Arial"/>
          <w:b/>
          <w:color w:val="404040" w:themeColor="text1" w:themeTint="BF"/>
          <w:sz w:val="24"/>
          <w:szCs w:val="24"/>
        </w:rPr>
      </w:pPr>
    </w:p>
    <w:p w14:paraId="0C12CE6D" w14:textId="77777777" w:rsidR="00833B38" w:rsidRPr="001B7D9F" w:rsidRDefault="00833B38" w:rsidP="00833B38">
      <w:pPr>
        <w:spacing w:after="0" w:line="240" w:lineRule="auto"/>
        <w:jc w:val="both"/>
        <w:rPr>
          <w:rFonts w:ascii="Arial" w:eastAsia="Arial" w:hAnsi="Arial" w:cs="Arial"/>
          <w:color w:val="404040" w:themeColor="text1" w:themeTint="BF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"/>
        <w:gridCol w:w="8257"/>
      </w:tblGrid>
      <w:tr w:rsidR="001B7D9F" w:rsidRPr="001B7D9F" w14:paraId="6EF9D93D" w14:textId="77777777" w:rsidTr="00CF6190">
        <w:tc>
          <w:tcPr>
            <w:tcW w:w="571" w:type="dxa"/>
            <w:gridSpan w:val="2"/>
          </w:tcPr>
          <w:p w14:paraId="4885D5DB" w14:textId="77777777" w:rsidR="00833B38" w:rsidRPr="001B7D9F" w:rsidRDefault="00833B38" w:rsidP="00CF6190">
            <w:pPr>
              <w:spacing w:after="0" w:line="240" w:lineRule="auto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No.</w:t>
            </w:r>
          </w:p>
        </w:tc>
        <w:tc>
          <w:tcPr>
            <w:tcW w:w="8257" w:type="dxa"/>
          </w:tcPr>
          <w:p w14:paraId="516A1D7B" w14:textId="77777777" w:rsidR="00833B38" w:rsidRPr="001B7D9F" w:rsidRDefault="00833B38" w:rsidP="00CF6190">
            <w:pPr>
              <w:spacing w:after="0" w:line="240" w:lineRule="auto"/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PREGUNTA</w:t>
            </w:r>
          </w:p>
        </w:tc>
      </w:tr>
      <w:tr w:rsidR="001B7D9F" w:rsidRPr="001B7D9F" w14:paraId="5576B5B7" w14:textId="77777777" w:rsidTr="00CF6190">
        <w:tc>
          <w:tcPr>
            <w:tcW w:w="571" w:type="dxa"/>
            <w:gridSpan w:val="2"/>
          </w:tcPr>
          <w:p w14:paraId="020FE609" w14:textId="77777777" w:rsidR="00833B38" w:rsidRPr="001B7D9F" w:rsidRDefault="00833B38" w:rsidP="00CF6190">
            <w:pPr>
              <w:spacing w:after="0" w:line="240" w:lineRule="auto"/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257" w:type="dxa"/>
          </w:tcPr>
          <w:p w14:paraId="36F897E6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 xml:space="preserve">NOMBRE DEL PROCESO O TRÁMITE ADMINISTRATIVO </w:t>
            </w:r>
          </w:p>
          <w:p w14:paraId="79E827F9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  <w:p w14:paraId="5A526EFF" w14:textId="411BE1BF" w:rsidR="00E8075F" w:rsidRPr="001B7D9F" w:rsidRDefault="00833B38" w:rsidP="00CE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PERMISO DE IMPORTACIÓN</w:t>
            </w:r>
            <w:r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 </w:t>
            </w: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DE INSUMOS PARA USO EN ANIMALES</w:t>
            </w:r>
          </w:p>
          <w:p w14:paraId="27790A13" w14:textId="6B5D7FDE" w:rsidR="00833B38" w:rsidRPr="001B7D9F" w:rsidRDefault="002511EC" w:rsidP="00CE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NOTA DE LIBERACIÓN</w:t>
            </w:r>
          </w:p>
          <w:p w14:paraId="698441C8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 w:themeColor="text1" w:themeTint="BF"/>
              </w:rPr>
            </w:pPr>
          </w:p>
          <w:p w14:paraId="57300B85" w14:textId="77777777" w:rsidR="00833B38" w:rsidRPr="001B7D9F" w:rsidRDefault="00E8075F" w:rsidP="00CF6190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No </w:t>
            </w:r>
            <w:r w:rsidR="00DC3E81"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está </w:t>
            </w:r>
            <w:r w:rsidRPr="001B7D9F">
              <w:rPr>
                <w:rFonts w:ascii="Arial" w:eastAsia="Arial" w:hAnsi="Arial" w:cs="Arial"/>
                <w:color w:val="404040" w:themeColor="text1" w:themeTint="BF"/>
              </w:rPr>
              <w:t>sistematizado</w:t>
            </w:r>
          </w:p>
          <w:p w14:paraId="11DC8F6B" w14:textId="209A36AB" w:rsidR="00CE5235" w:rsidRPr="001B7D9F" w:rsidRDefault="00CE5235" w:rsidP="00CE523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</w:tc>
      </w:tr>
      <w:tr w:rsidR="001B7D9F" w:rsidRPr="001B7D9F" w14:paraId="593FDF44" w14:textId="77777777" w:rsidTr="00CF6190">
        <w:tc>
          <w:tcPr>
            <w:tcW w:w="571" w:type="dxa"/>
            <w:gridSpan w:val="2"/>
          </w:tcPr>
          <w:p w14:paraId="46261003" w14:textId="77777777" w:rsidR="00833B38" w:rsidRPr="001B7D9F" w:rsidRDefault="00833B38" w:rsidP="00CF6190">
            <w:pPr>
              <w:spacing w:after="0" w:line="240" w:lineRule="auto"/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257" w:type="dxa"/>
          </w:tcPr>
          <w:p w14:paraId="3D411776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 xml:space="preserve">DIAGNÓSTICO LEGAL (REVISIÓN DE NORMATIVA O BASE LEGAL) </w:t>
            </w:r>
          </w:p>
          <w:p w14:paraId="56034511" w14:textId="3D1600A8" w:rsidR="00833B38" w:rsidRPr="001B7D9F" w:rsidRDefault="00833B38" w:rsidP="004F78B0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Reglamento Técnico Centroamericano RTCA 65.05.</w:t>
            </w:r>
            <w:r w:rsidR="00ED20E8" w:rsidRPr="001B7D9F">
              <w:rPr>
                <w:rFonts w:ascii="Arial" w:eastAsia="Arial" w:hAnsi="Arial" w:cs="Arial"/>
                <w:color w:val="404040" w:themeColor="text1" w:themeTint="BF"/>
              </w:rPr>
              <w:t>51:</w:t>
            </w:r>
            <w:r w:rsidR="002F583A" w:rsidRPr="001B7D9F">
              <w:rPr>
                <w:rFonts w:ascii="Arial" w:eastAsia="Arial" w:hAnsi="Arial" w:cs="Arial"/>
                <w:color w:val="404040" w:themeColor="text1" w:themeTint="BF"/>
              </w:rPr>
              <w:t>1</w:t>
            </w:r>
            <w:r w:rsidR="00ED20E8"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8 para MEDICAMENTOS VETERINARIOS Y PRODUCTOS AFINES. REQUISITOS DE REGISTRO SANITARIO Y CONTROL. En la exención de registro </w:t>
            </w:r>
            <w:r w:rsidR="003965B2" w:rsidRPr="001B7D9F">
              <w:rPr>
                <w:rFonts w:ascii="Arial" w:eastAsia="Arial" w:hAnsi="Arial" w:cs="Arial"/>
                <w:color w:val="404040" w:themeColor="text1" w:themeTint="BF"/>
              </w:rPr>
              <w:t>sanitario; Prohibición</w:t>
            </w:r>
            <w:r w:rsidR="00ED20E8"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 a la importación</w:t>
            </w:r>
            <w:r w:rsidR="00DC3E81" w:rsidRPr="001B7D9F">
              <w:rPr>
                <w:rFonts w:ascii="Arial" w:eastAsia="Arial" w:hAnsi="Arial" w:cs="Arial"/>
                <w:color w:val="404040" w:themeColor="text1" w:themeTint="BF"/>
              </w:rPr>
              <w:t>.</w:t>
            </w:r>
          </w:p>
          <w:p w14:paraId="2A9BDD51" w14:textId="77777777" w:rsidR="004F78B0" w:rsidRPr="001B7D9F" w:rsidRDefault="004F78B0" w:rsidP="004F78B0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Reglamento Técnico Centroamericano RTCA 65.05.52:11 Productos Utilizados en Alimentación Animal y Establecimientos. Requisitos de Registro Sanitario y Control. En la exención de registro sanitario; Prohibición a la importación.</w:t>
            </w:r>
          </w:p>
          <w:p w14:paraId="567D7152" w14:textId="1A271C77" w:rsidR="00833B38" w:rsidRPr="001B7D9F" w:rsidRDefault="00833B38" w:rsidP="004F78B0">
            <w:pPr>
              <w:pStyle w:val="Prrafodelista"/>
              <w:numPr>
                <w:ilvl w:val="0"/>
                <w:numId w:val="15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Decreto 36-98 Ley de Sanidad Vegetal y Animal.</w:t>
            </w:r>
          </w:p>
          <w:p w14:paraId="3342C67F" w14:textId="5B5A5990" w:rsidR="002511EC" w:rsidRPr="001B7D9F" w:rsidRDefault="00833B38" w:rsidP="004F78B0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Acuerdo Gubernativo No. 745-99 Reglamento de la Ley de Sanidad Vegetal y Animal.</w:t>
            </w:r>
            <w:r w:rsidR="002511EC"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 </w:t>
            </w:r>
          </w:p>
          <w:p w14:paraId="02498354" w14:textId="23C5B288" w:rsidR="00833B38" w:rsidRPr="001B7D9F" w:rsidRDefault="00833B38" w:rsidP="00251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 xml:space="preserve">    </w:t>
            </w:r>
          </w:p>
        </w:tc>
      </w:tr>
      <w:tr w:rsidR="001B7D9F" w:rsidRPr="001B7D9F" w14:paraId="47738BB7" w14:textId="77777777" w:rsidTr="00CE5235">
        <w:tc>
          <w:tcPr>
            <w:tcW w:w="562" w:type="dxa"/>
          </w:tcPr>
          <w:p w14:paraId="579C7BAC" w14:textId="2BDAEF52" w:rsidR="00833B38" w:rsidRPr="001B7D9F" w:rsidRDefault="00DA622C" w:rsidP="00CF6190">
            <w:pPr>
              <w:spacing w:after="0" w:line="240" w:lineRule="auto"/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>
              <w:rPr>
                <w:rFonts w:ascii="Arial" w:eastAsia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266" w:type="dxa"/>
            <w:gridSpan w:val="2"/>
          </w:tcPr>
          <w:p w14:paraId="29416D26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 xml:space="preserve">DISEÑO ACTUAL Y REDISEÑO DEL PROCEDIMIENTO </w:t>
            </w:r>
          </w:p>
          <w:p w14:paraId="51901103" w14:textId="77777777" w:rsidR="00CE5235" w:rsidRPr="001B7D9F" w:rsidRDefault="00CE5235" w:rsidP="00CE5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404040" w:themeColor="text1" w:themeTint="BF"/>
              </w:rPr>
            </w:pPr>
          </w:p>
          <w:p w14:paraId="1CF9D41C" w14:textId="374AFA22" w:rsidR="00CE5235" w:rsidRPr="001B7D9F" w:rsidRDefault="00CE5235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  <w:tbl>
            <w:tblPr>
              <w:tblW w:w="7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36"/>
              <w:gridCol w:w="3816"/>
            </w:tblGrid>
            <w:tr w:rsidR="001B7D9F" w:rsidRPr="001B7D9F" w14:paraId="39B9F48B" w14:textId="77777777" w:rsidTr="00553F5E">
              <w:tc>
                <w:tcPr>
                  <w:tcW w:w="4136" w:type="dxa"/>
                </w:tcPr>
                <w:p w14:paraId="204FC6F1" w14:textId="77777777" w:rsidR="003E079D" w:rsidRPr="001B7D9F" w:rsidRDefault="003E079D" w:rsidP="003E079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val="es-MX" w:eastAsia="es-ES"/>
                    </w:rPr>
                  </w:pPr>
                  <w:r w:rsidRPr="001B7D9F"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val="es-MX" w:eastAsia="es-ES"/>
                    </w:rPr>
                    <w:t>Requisitos Actuales</w:t>
                  </w:r>
                </w:p>
              </w:tc>
              <w:tc>
                <w:tcPr>
                  <w:tcW w:w="3816" w:type="dxa"/>
                </w:tcPr>
                <w:p w14:paraId="2F8FC65F" w14:textId="77777777" w:rsidR="003E079D" w:rsidRPr="001B7D9F" w:rsidRDefault="003E079D" w:rsidP="003E079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val="es-MX" w:eastAsia="es-ES"/>
                    </w:rPr>
                  </w:pPr>
                  <w:r w:rsidRPr="001B7D9F"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val="es-MX" w:eastAsia="es-ES"/>
                    </w:rPr>
                    <w:t>Requisitos Propuestos</w:t>
                  </w:r>
                </w:p>
              </w:tc>
            </w:tr>
            <w:tr w:rsidR="001B7D9F" w:rsidRPr="001B7D9F" w14:paraId="607D8693" w14:textId="77777777" w:rsidTr="00553F5E">
              <w:tc>
                <w:tcPr>
                  <w:tcW w:w="4136" w:type="dxa"/>
                </w:tcPr>
                <w:p w14:paraId="71EC5ECD" w14:textId="77777777" w:rsidR="002922EB" w:rsidRPr="001B7D9F" w:rsidRDefault="002922EB" w:rsidP="002922EB">
                  <w:pPr>
                    <w:pStyle w:val="Textoindependiente"/>
                    <w:numPr>
                      <w:ilvl w:val="0"/>
                      <w:numId w:val="20"/>
                    </w:numPr>
                    <w:tabs>
                      <w:tab w:val="left" w:pos="0"/>
                      <w:tab w:val="left" w:pos="5760"/>
                    </w:tabs>
                    <w:jc w:val="both"/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</w:pPr>
                  <w:r w:rsidRPr="001B7D9F"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  <w:t xml:space="preserve">Solicitud firmada (formato proporcionado por el DRIPUA) y sellada por representante legal de la empresa importadora describiendo los productos a importar. </w:t>
                  </w:r>
                </w:p>
                <w:p w14:paraId="2DE73DA8" w14:textId="12EEE5A3" w:rsidR="002922EB" w:rsidRPr="001B7D9F" w:rsidRDefault="002922EB" w:rsidP="003E079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</w:p>
              </w:tc>
              <w:tc>
                <w:tcPr>
                  <w:tcW w:w="3816" w:type="dxa"/>
                </w:tcPr>
                <w:p w14:paraId="1B35229C" w14:textId="6925F85F" w:rsidR="002922EB" w:rsidRPr="001B7D9F" w:rsidRDefault="002922EB" w:rsidP="003E079D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  <w:r w:rsidRPr="001B7D9F"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  <w:t>2. El usuario, deberá completar el formulario en sistema informático y carga documentos requeridos. La información, será verificada al momento de realizar la importación en los puestos de control vía terrestre, marítima o aérea, por el personal del Sistema de Protección Agropecuaria del Ministerios de Agricultura, Ganadería y Alimentación, la que deberá coincidir con los respectivos documentos originales.</w:t>
                  </w:r>
                </w:p>
              </w:tc>
            </w:tr>
            <w:tr w:rsidR="001B7D9F" w:rsidRPr="001B7D9F" w14:paraId="7B2E3471" w14:textId="77777777" w:rsidTr="00930813">
              <w:tc>
                <w:tcPr>
                  <w:tcW w:w="4136" w:type="dxa"/>
                  <w:shd w:val="clear" w:color="auto" w:fill="FFFFFF"/>
                </w:tcPr>
                <w:p w14:paraId="12E49653" w14:textId="77777777" w:rsidR="002B774E" w:rsidRPr="001B7D9F" w:rsidRDefault="002B774E" w:rsidP="003E079D">
                  <w:pPr>
                    <w:pStyle w:val="Textoindependiente"/>
                    <w:tabs>
                      <w:tab w:val="left" w:pos="0"/>
                      <w:tab w:val="left" w:pos="5760"/>
                    </w:tabs>
                    <w:ind w:left="720"/>
                    <w:jc w:val="both"/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6667AAB1" w14:textId="0928DE08" w:rsidR="002B774E" w:rsidRPr="001B7D9F" w:rsidRDefault="002B774E" w:rsidP="003E079D">
                  <w:pPr>
                    <w:pStyle w:val="Textoindependiente"/>
                    <w:tabs>
                      <w:tab w:val="left" w:pos="0"/>
                      <w:tab w:val="left" w:pos="5760"/>
                    </w:tabs>
                    <w:ind w:left="720"/>
                    <w:jc w:val="both"/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</w:pPr>
                  <w:r w:rsidRPr="001B7D9F"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  <w:t xml:space="preserve">2. Fotocopia de la Factura Comercial del insumo a importar firmada y sellada por la empresa </w:t>
                  </w:r>
                  <w:r w:rsidRPr="001B7D9F"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  <w:lastRenderedPageBreak/>
                    <w:t>importadora identificando los lotes a importar</w:t>
                  </w:r>
                </w:p>
                <w:p w14:paraId="4AA08F51" w14:textId="74AD900B" w:rsidR="002B774E" w:rsidRPr="001B7D9F" w:rsidRDefault="002B774E" w:rsidP="003E079D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</w:p>
              </w:tc>
              <w:tc>
                <w:tcPr>
                  <w:tcW w:w="3816" w:type="dxa"/>
                </w:tcPr>
                <w:p w14:paraId="1AED5E0F" w14:textId="77777777" w:rsidR="002B774E" w:rsidRPr="001B7D9F" w:rsidRDefault="002B774E" w:rsidP="003E079D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02"/>
                    </w:tabs>
                    <w:spacing w:after="0" w:line="240" w:lineRule="auto"/>
                    <w:ind w:right="252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  <w:r w:rsidRPr="001B7D9F"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  <w:lastRenderedPageBreak/>
                    <w:t xml:space="preserve"> </w:t>
                  </w:r>
                </w:p>
                <w:p w14:paraId="1F3E1448" w14:textId="7FE64AA6" w:rsidR="002B774E" w:rsidRPr="001B7D9F" w:rsidRDefault="002B774E" w:rsidP="003E079D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602"/>
                    </w:tabs>
                    <w:spacing w:after="0" w:line="240" w:lineRule="auto"/>
                    <w:ind w:right="252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  <w:r w:rsidRPr="001B7D9F"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  <w:t xml:space="preserve">2. Factura comercial del insumo a importar, identificando debidamente </w:t>
                  </w:r>
                  <w:r w:rsidRPr="001B7D9F"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  <w:lastRenderedPageBreak/>
                    <w:t>los lotes a importar, fecha de caducidad y presentaciones de los productos a importar.</w:t>
                  </w:r>
                </w:p>
                <w:p w14:paraId="0CA6EF12" w14:textId="320C3F83" w:rsidR="002B774E" w:rsidRPr="001B7D9F" w:rsidRDefault="002B774E" w:rsidP="003E079D">
                  <w:pPr>
                    <w:pStyle w:val="Prrafodelista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</w:p>
              </w:tc>
            </w:tr>
            <w:tr w:rsidR="001B7D9F" w:rsidRPr="001B7D9F" w14:paraId="43FD2555" w14:textId="77777777" w:rsidTr="00553F5E">
              <w:trPr>
                <w:trHeight w:val="220"/>
              </w:trPr>
              <w:tc>
                <w:tcPr>
                  <w:tcW w:w="4136" w:type="dxa"/>
                  <w:shd w:val="clear" w:color="auto" w:fill="FFFFFF"/>
                </w:tcPr>
                <w:p w14:paraId="619EE6D6" w14:textId="77777777" w:rsidR="00FB6B3A" w:rsidRPr="001B7D9F" w:rsidRDefault="00FB6B3A" w:rsidP="00FB6B3A">
                  <w:pPr>
                    <w:pStyle w:val="Textoindependiente"/>
                    <w:tabs>
                      <w:tab w:val="left" w:pos="-180"/>
                      <w:tab w:val="left" w:pos="0"/>
                      <w:tab w:val="left" w:pos="1260"/>
                      <w:tab w:val="left" w:pos="5760"/>
                    </w:tabs>
                    <w:ind w:left="720"/>
                    <w:jc w:val="both"/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</w:pPr>
                  <w:r w:rsidRPr="001B7D9F"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  <w:lastRenderedPageBreak/>
                    <w:t>3. Ficha técnica del producto a importar completa y en idioma oficial (español) del accesorio o insumo a importar. Con copia de la etiqueta o imagen del producto.</w:t>
                  </w:r>
                </w:p>
                <w:p w14:paraId="3FBF3C2E" w14:textId="280A7A1C" w:rsidR="002B774E" w:rsidRPr="001B7D9F" w:rsidRDefault="002B774E" w:rsidP="003E079D">
                  <w:pPr>
                    <w:pStyle w:val="Textoindependiente"/>
                    <w:tabs>
                      <w:tab w:val="left" w:pos="-180"/>
                      <w:tab w:val="left" w:pos="0"/>
                      <w:tab w:val="left" w:pos="1260"/>
                      <w:tab w:val="left" w:pos="5760"/>
                    </w:tabs>
                    <w:jc w:val="both"/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3816" w:type="dxa"/>
                </w:tcPr>
                <w:p w14:paraId="24E8E919" w14:textId="77777777" w:rsidR="00FB6B3A" w:rsidRPr="001B7D9F" w:rsidRDefault="00FB6B3A" w:rsidP="00FB6B3A">
                  <w:pPr>
                    <w:pStyle w:val="Textoindependiente"/>
                    <w:tabs>
                      <w:tab w:val="left" w:pos="-180"/>
                      <w:tab w:val="left" w:pos="0"/>
                      <w:tab w:val="left" w:pos="1260"/>
                      <w:tab w:val="left" w:pos="5760"/>
                    </w:tabs>
                    <w:ind w:left="720"/>
                    <w:jc w:val="both"/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</w:pPr>
                  <w:r w:rsidRPr="001B7D9F">
                    <w:rPr>
                      <w:rFonts w:ascii="Arial" w:hAnsi="Arial" w:cs="Arial"/>
                      <w:b w:val="0"/>
                      <w:color w:val="404040" w:themeColor="text1" w:themeTint="BF"/>
                      <w:sz w:val="22"/>
                      <w:szCs w:val="22"/>
                    </w:rPr>
                    <w:t>3. Ficha técnica del producto a importar completa y en idioma oficial (español) del accesorio o insumo a importar. Con copia de la etiqueta o imagen del producto.</w:t>
                  </w:r>
                </w:p>
                <w:p w14:paraId="436CE795" w14:textId="5C0DAC80" w:rsidR="002B774E" w:rsidRPr="001B7D9F" w:rsidRDefault="002B774E" w:rsidP="003E079D">
                  <w:pPr>
                    <w:pStyle w:val="Sinespaciado"/>
                    <w:ind w:left="720"/>
                    <w:rPr>
                      <w:rFonts w:ascii="Arial" w:eastAsia="Times New Roman" w:hAnsi="Arial" w:cs="Arial"/>
                      <w:color w:val="404040" w:themeColor="text1" w:themeTint="BF"/>
                      <w:lang w:val="es-MX" w:eastAsia="es-ES"/>
                    </w:rPr>
                  </w:pPr>
                </w:p>
              </w:tc>
            </w:tr>
          </w:tbl>
          <w:p w14:paraId="22946874" w14:textId="3277EE67" w:rsidR="00CE5235" w:rsidRPr="001B7D9F" w:rsidRDefault="00CE5235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  <w:p w14:paraId="3E01AB1A" w14:textId="01C275F4" w:rsidR="00CE5235" w:rsidRPr="001B7D9F" w:rsidRDefault="001B7D9F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Pasos</w:t>
            </w:r>
          </w:p>
          <w:p w14:paraId="17768B56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  <w:tbl>
            <w:tblPr>
              <w:tblW w:w="7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847"/>
              <w:gridCol w:w="4105"/>
            </w:tblGrid>
            <w:tr w:rsidR="001B7D9F" w:rsidRPr="001B7D9F" w14:paraId="3EF6EA2D" w14:textId="77777777" w:rsidTr="00CF6190">
              <w:tc>
                <w:tcPr>
                  <w:tcW w:w="3847" w:type="dxa"/>
                </w:tcPr>
                <w:p w14:paraId="39CC1CB0" w14:textId="77777777" w:rsidR="00833B38" w:rsidRPr="001B7D9F" w:rsidRDefault="00833B38" w:rsidP="008C59E6">
                  <w:pPr>
                    <w:jc w:val="center"/>
                    <w:rPr>
                      <w:rFonts w:ascii="Arial" w:eastAsia="Arial" w:hAnsi="Arial" w:cs="Arial"/>
                      <w:b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b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4105" w:type="dxa"/>
                </w:tcPr>
                <w:p w14:paraId="6675597C" w14:textId="77777777" w:rsidR="00833B38" w:rsidRPr="001B7D9F" w:rsidRDefault="00833B38" w:rsidP="00CF6190">
                  <w:pPr>
                    <w:jc w:val="center"/>
                    <w:rPr>
                      <w:rFonts w:ascii="Arial" w:eastAsia="Arial" w:hAnsi="Arial" w:cs="Arial"/>
                      <w:b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b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1B7D9F" w:rsidRPr="001B7D9F" w14:paraId="26951C98" w14:textId="77777777" w:rsidTr="00CF6190">
              <w:trPr>
                <w:trHeight w:val="220"/>
              </w:trPr>
              <w:tc>
                <w:tcPr>
                  <w:tcW w:w="3847" w:type="dxa"/>
                  <w:shd w:val="clear" w:color="auto" w:fill="FFFFFF"/>
                </w:tcPr>
                <w:p w14:paraId="21828B0E" w14:textId="00B7044C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En cada importación el usuario debe llenar por completo el formulario, con los datos siguientes: nombre de los productos a importar, cantidad de producto, indicaciones de uso del producto, país de origen y aduana de ingreso. Debe firmar la solicitud el Representante legal con lapicero azul y colocar sello de la empresa.</w:t>
                  </w:r>
                </w:p>
                <w:p w14:paraId="4793D5FB" w14:textId="5DAAB4B6" w:rsidR="000D7D4F" w:rsidRPr="001B7D9F" w:rsidRDefault="000D7D4F" w:rsidP="000D7D4F">
                  <w:p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D84CD16" w14:textId="77777777" w:rsidR="000D7D4F" w:rsidRPr="001B7D9F" w:rsidRDefault="000D7D4F" w:rsidP="000D7D4F">
                  <w:pPr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noProof/>
                      <w:color w:val="404040" w:themeColor="text1" w:themeTint="BF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7DF43EB" wp14:editId="0B3D522F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5029200" cy="9525"/>
                            <wp:effectExtent l="0" t="0" r="19050" b="28575"/>
                            <wp:wrapNone/>
                            <wp:docPr id="10" name="Conector recto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029200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      <w:pict>
                          <v:line w14:anchorId="1C80898F" id="Conector recto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3.75pt" to="391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3ABC82BC" w14:textId="31FAF0E0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Solicitudes que cumplen con los requisitos son trasladados al personal analista de Importaciones de Insumos para uso en Animales.</w:t>
                  </w:r>
                </w:p>
                <w:p w14:paraId="6CF0338C" w14:textId="77777777" w:rsidR="000D7D4F" w:rsidRPr="001B7D9F" w:rsidRDefault="000D7D4F" w:rsidP="000D7D4F">
                  <w:pPr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noProof/>
                      <w:color w:val="404040" w:themeColor="text1" w:themeTint="BF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A86974F" wp14:editId="2867A16B">
                            <wp:simplePos x="0" y="0"/>
                            <wp:positionH relativeFrom="column">
                              <wp:posOffset>-85090</wp:posOffset>
                            </wp:positionH>
                            <wp:positionV relativeFrom="paragraph">
                              <wp:posOffset>92075</wp:posOffset>
                            </wp:positionV>
                            <wp:extent cx="5029200" cy="9525"/>
                            <wp:effectExtent l="0" t="0" r="19050" b="28575"/>
                            <wp:wrapNone/>
                            <wp:docPr id="11" name="Conector rect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029200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      <w:pict>
                          <v:line w14:anchorId="7D6D8351" id="Conector recto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7.25pt" to="389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5F6661D" w14:textId="77777777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El analista revisa que la información presentada en el expediente concuerde con la descrita en la solicitud y cumpla con los requisitos. Esté emite un dictamen:</w:t>
                  </w:r>
                </w:p>
                <w:p w14:paraId="68B841DF" w14:textId="72AC638D" w:rsidR="000D7D4F" w:rsidRPr="001B7D9F" w:rsidRDefault="000D7D4F" w:rsidP="000D7D4F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Si hay una inconsistencia el dictamen es desfavorable, se emite un rechazo por medio de una hoja simple y se adjunta a la solicitud.</w:t>
                  </w:r>
                </w:p>
                <w:p w14:paraId="7FC3F1F5" w14:textId="6CE0DC46" w:rsidR="000D7D4F" w:rsidRPr="001B7D9F" w:rsidRDefault="000D7D4F" w:rsidP="000D7D4F">
                  <w:pPr>
                    <w:numPr>
                      <w:ilvl w:val="0"/>
                      <w:numId w:val="11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 xml:space="preserve">Si la solicitud cumple con todo, el dictamen y se traslada el expediente al técnico digitador de forma física. </w:t>
                  </w:r>
                </w:p>
                <w:p w14:paraId="1B263E11" w14:textId="77777777" w:rsidR="000D7D4F" w:rsidRPr="001B7D9F" w:rsidRDefault="000D7D4F" w:rsidP="000D7D4F">
                  <w:pPr>
                    <w:spacing w:after="0" w:line="240" w:lineRule="auto"/>
                    <w:ind w:left="720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2527C19B" w14:textId="2B5A7079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 xml:space="preserve">Al hacer la digitalización de la información de la solicitud, se imprime una nota de liberación con un Número de oficio Específico asignado a dicha importación. </w:t>
                  </w:r>
                </w:p>
                <w:p w14:paraId="013B3054" w14:textId="77777777" w:rsidR="000D7D4F" w:rsidRPr="001B7D9F" w:rsidRDefault="000D7D4F" w:rsidP="000D7D4F">
                  <w:pPr>
                    <w:spacing w:after="0" w:line="240" w:lineRule="auto"/>
                    <w:ind w:left="720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2CEAA4EA" w14:textId="2A216DC8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lastRenderedPageBreak/>
                    <w:t xml:space="preserve">La nota de liberación se traslada al Analista Profesional, un Médico Veterinario o Licenciado Zootecnista, y es firmado y sellado. </w:t>
                  </w:r>
                </w:p>
                <w:p w14:paraId="5F7D65A6" w14:textId="77777777" w:rsidR="000D7D4F" w:rsidRPr="001B7D9F" w:rsidRDefault="000D7D4F" w:rsidP="000D7D4F">
                  <w:p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40C57A94" w14:textId="6B55F0EA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La nota de liberación pasa por el área de Archivo y posteriormente regresa a la Ventanilla de atención al usuario para entregar la nota de liberación y copias correspondientes.</w:t>
                  </w:r>
                </w:p>
                <w:p w14:paraId="72FC43DF" w14:textId="77777777" w:rsidR="000D7D4F" w:rsidRPr="001B7D9F" w:rsidRDefault="000D7D4F" w:rsidP="000D7D4F">
                  <w:p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2C4C67C" w14:textId="4BE9904A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Los expedientes rechazados son entregados en ventanilla y deben reingresar de nuevo solo si el usuario corrige los errores o adjunta lo que se le solicite.</w:t>
                  </w:r>
                </w:p>
                <w:p w14:paraId="61FF6247" w14:textId="77777777" w:rsidR="000D7D4F" w:rsidRPr="001B7D9F" w:rsidRDefault="000D7D4F" w:rsidP="000D7D4F">
                  <w:pPr>
                    <w:ind w:left="360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noProof/>
                      <w:color w:val="404040" w:themeColor="text1" w:themeTint="BF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AA8590B" wp14:editId="176CC64D">
                            <wp:simplePos x="0" y="0"/>
                            <wp:positionH relativeFrom="column">
                              <wp:posOffset>-66040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5029200" cy="9525"/>
                            <wp:effectExtent l="0" t="0" r="19050" b="28575"/>
                            <wp:wrapNone/>
                            <wp:docPr id="15" name="Conector recto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029200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      <w:pict>
                          <v:line w14:anchorId="426131F3" id="Conector recto 1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7.2pt" to="390.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7A916659" w14:textId="77777777" w:rsidR="000D7D4F" w:rsidRPr="001B7D9F" w:rsidRDefault="000D7D4F" w:rsidP="000D7D4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Al reingresar una solicitud se inicia el proceso nuevamente.</w:t>
                  </w:r>
                </w:p>
                <w:p w14:paraId="0C3DFE50" w14:textId="77777777" w:rsidR="000D7D4F" w:rsidRPr="001B7D9F" w:rsidRDefault="000D7D4F" w:rsidP="000D7D4F">
                  <w:pPr>
                    <w:pStyle w:val="Prrafodelista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1D6A38D4" w14:textId="415206A6" w:rsidR="000D7D4F" w:rsidRPr="001B7D9F" w:rsidRDefault="000D7D4F" w:rsidP="000D7D4F">
                  <w:pP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t>FIN DEL PROCEDIMIENTO………………………………..</w:t>
                  </w:r>
                </w:p>
              </w:tc>
              <w:tc>
                <w:tcPr>
                  <w:tcW w:w="4105" w:type="dxa"/>
                </w:tcPr>
                <w:p w14:paraId="5FB9EF62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color w:val="404040" w:themeColor="text1" w:themeTint="BF"/>
                      <w:sz w:val="18"/>
                      <w:szCs w:val="18"/>
                    </w:rPr>
                    <w:lastRenderedPageBreak/>
                    <w:t xml:space="preserve">1. </w:t>
                  </w: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>El Usuario completa formulario en sistema informático y carga documentos requeridos.</w:t>
                  </w:r>
                </w:p>
                <w:p w14:paraId="7B2166DA" w14:textId="201652B9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1370545B" w14:textId="7DD198A2" w:rsidR="00AD48A3" w:rsidRPr="001B7D9F" w:rsidRDefault="00AD48A3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6CD97649" w14:textId="4C823469" w:rsidR="00AD48A3" w:rsidRPr="001B7D9F" w:rsidRDefault="00AD48A3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3A217796" w14:textId="568BA882" w:rsidR="00AD48A3" w:rsidRPr="001B7D9F" w:rsidRDefault="00AD48A3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46CC78B7" w14:textId="499F5A5C" w:rsidR="00AD48A3" w:rsidRPr="001B7D9F" w:rsidRDefault="00AD48A3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015A472E" w14:textId="77777777" w:rsidR="00AD48A3" w:rsidRPr="001B7D9F" w:rsidRDefault="00AD48A3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4B73BABF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>2. El Profesional Analista recibe en bandeja expediente y revisa.</w:t>
                  </w:r>
                </w:p>
                <w:p w14:paraId="31D00D7A" w14:textId="77777777" w:rsidR="000D7D4F" w:rsidRPr="001B7D9F" w:rsidRDefault="000D7D4F" w:rsidP="000D7D4F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3.</w:t>
                  </w:r>
                </w:p>
                <w:p w14:paraId="15A1BDDE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No:Devuelve con      observaciones y regresa a paso 1.</w:t>
                  </w:r>
                </w:p>
                <w:p w14:paraId="78FD9821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33C229D1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>3. El Profesional Analista emite dictamen.</w:t>
                  </w:r>
                </w:p>
                <w:p w14:paraId="3ACB0C45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Si es Favorable: sigue paso 4.</w:t>
                  </w:r>
                </w:p>
                <w:p w14:paraId="1AA288A3" w14:textId="77777777" w:rsidR="000D7D4F" w:rsidRPr="001B7D9F" w:rsidRDefault="000D7D4F" w:rsidP="000D7D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No Favorable: se rechaza y se notifica al Usuario por medio del sistema informático</w:t>
                  </w:r>
                </w:p>
                <w:p w14:paraId="68609953" w14:textId="77777777" w:rsidR="000D7D4F" w:rsidRPr="001B7D9F" w:rsidRDefault="000D7D4F" w:rsidP="000D7D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CE6E343" w14:textId="67ADC979" w:rsidR="000D7D4F" w:rsidRPr="001B7D9F" w:rsidRDefault="000D7D4F" w:rsidP="000D7D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1B7D9F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4. El Profesional Analista genera nota de liberación con código de validación electrónico en el sistema informático.</w:t>
                  </w:r>
                </w:p>
                <w:p w14:paraId="20A96093" w14:textId="3E10C361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5.</w:t>
                  </w: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El Jefe de Departamento recibe la nota de liberación en bandeja y revisa. </w:t>
                  </w:r>
                </w:p>
                <w:p w14:paraId="1CEABC13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Si: Sigue paso 6</w:t>
                  </w:r>
                </w:p>
                <w:p w14:paraId="743DE21E" w14:textId="77777777" w:rsidR="000D7D4F" w:rsidRPr="001B7D9F" w:rsidRDefault="000D7D4F" w:rsidP="000D7D4F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</w:pPr>
                  <w:r w:rsidRPr="001B7D9F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 xml:space="preserve">          No: Devuelve para correcciones y    regresa a paso 4.</w:t>
                  </w:r>
                  <w:r w:rsidRPr="001B7D9F">
                    <w:rPr>
                      <w:rFonts w:ascii="Arial" w:hAnsi="Arial" w:cs="Arial"/>
                      <w:color w:val="404040" w:themeColor="text1" w:themeTint="BF"/>
                      <w:sz w:val="20"/>
                      <w:szCs w:val="20"/>
                      <w:lang w:val="es-MX"/>
                    </w:rPr>
                    <w:t xml:space="preserve"> </w:t>
                  </w:r>
                </w:p>
                <w:p w14:paraId="0518821A" w14:textId="77777777" w:rsidR="000D7D4F" w:rsidRPr="001B7D9F" w:rsidRDefault="000D7D4F" w:rsidP="000D7D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</w:p>
                <w:p w14:paraId="1843D3D3" w14:textId="1FB52A77" w:rsidR="000D7D4F" w:rsidRPr="001B7D9F" w:rsidRDefault="000D7D4F" w:rsidP="000D7D4F">
                  <w:pPr>
                    <w:pStyle w:val="Sinespaciado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1B7D9F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lastRenderedPageBreak/>
                    <w:t>El Jefe de Departamento valida nota de liberación y notifica al usuario por medio del sistema informático.</w:t>
                  </w:r>
                </w:p>
                <w:p w14:paraId="0089191D" w14:textId="77777777" w:rsidR="000D7D4F" w:rsidRPr="001B7D9F" w:rsidRDefault="000D7D4F" w:rsidP="000D7D4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</w:tr>
          </w:tbl>
          <w:p w14:paraId="4176A965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  <w:p w14:paraId="4820569C" w14:textId="77777777" w:rsidR="00CE5235" w:rsidRPr="001B7D9F" w:rsidRDefault="00CE5235" w:rsidP="00CE523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1B7D9F">
              <w:rPr>
                <w:rFonts w:ascii="Arial" w:hAnsi="Arial" w:cs="Arial"/>
                <w:b/>
                <w:bCs/>
                <w:color w:val="404040" w:themeColor="text1" w:themeTint="BF"/>
              </w:rPr>
              <w:t>Tiempo:</w:t>
            </w:r>
            <w:r w:rsidRPr="001B7D9F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1B7D9F" w:rsidRPr="001B7D9F" w14:paraId="6D8AE2AC" w14:textId="77777777" w:rsidTr="00634F7C">
              <w:tc>
                <w:tcPr>
                  <w:tcW w:w="4004" w:type="dxa"/>
                </w:tcPr>
                <w:p w14:paraId="1BA788FF" w14:textId="77777777" w:rsidR="00CE5235" w:rsidRPr="001B7D9F" w:rsidRDefault="00CE5235" w:rsidP="00CE523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1B7D9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053F6ED0" w14:textId="14CCB992" w:rsidR="00CE5235" w:rsidRPr="001B7D9F" w:rsidRDefault="00B30E27" w:rsidP="00B30E2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</w:rPr>
                    <w:t>Propuesto</w:t>
                  </w:r>
                  <w:r w:rsidR="00CE5235" w:rsidRPr="001B7D9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:</w:t>
                  </w:r>
                </w:p>
              </w:tc>
            </w:tr>
            <w:tr w:rsidR="001B7D9F" w:rsidRPr="001B7D9F" w14:paraId="57D239B3" w14:textId="77777777" w:rsidTr="00634F7C">
              <w:tc>
                <w:tcPr>
                  <w:tcW w:w="4004" w:type="dxa"/>
                </w:tcPr>
                <w:p w14:paraId="0426DAC5" w14:textId="2649ACFB" w:rsidR="00CE5235" w:rsidRPr="001B7D9F" w:rsidRDefault="00CE5235" w:rsidP="00CE52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hAnsi="Arial" w:cs="Arial"/>
                      <w:color w:val="404040" w:themeColor="text1" w:themeTint="BF"/>
                    </w:rPr>
                    <w:t>2 días</w:t>
                  </w:r>
                </w:p>
              </w:tc>
              <w:tc>
                <w:tcPr>
                  <w:tcW w:w="4027" w:type="dxa"/>
                </w:tcPr>
                <w:p w14:paraId="61A37BD3" w14:textId="77777777" w:rsidR="00CE5235" w:rsidRPr="001B7D9F" w:rsidRDefault="00CE5235" w:rsidP="00CE52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hAnsi="Arial" w:cs="Arial"/>
                      <w:color w:val="404040" w:themeColor="text1" w:themeTint="BF"/>
                    </w:rPr>
                    <w:t>2 días</w:t>
                  </w:r>
                </w:p>
              </w:tc>
            </w:tr>
          </w:tbl>
          <w:p w14:paraId="36FC5F05" w14:textId="77777777" w:rsidR="00CE5235" w:rsidRPr="001B7D9F" w:rsidRDefault="00CE5235" w:rsidP="00CE523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0AD6183D" w14:textId="77777777" w:rsidR="00CE5235" w:rsidRPr="001B7D9F" w:rsidRDefault="00CE5235" w:rsidP="00CE52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1B7D9F">
              <w:rPr>
                <w:rFonts w:ascii="Arial" w:hAnsi="Arial" w:cs="Arial"/>
                <w:b/>
                <w:bCs/>
                <w:color w:val="404040" w:themeColor="text1" w:themeTint="BF"/>
              </w:rPr>
              <w:t>Costo</w:t>
            </w:r>
          </w:p>
          <w:tbl>
            <w:tblPr>
              <w:tblStyle w:val="Tablaconcuadrcula"/>
              <w:tblW w:w="8446" w:type="dxa"/>
              <w:tblLayout w:type="fixed"/>
              <w:tblLook w:val="04A0" w:firstRow="1" w:lastRow="0" w:firstColumn="1" w:lastColumn="0" w:noHBand="0" w:noVBand="1"/>
            </w:tblPr>
            <w:tblGrid>
              <w:gridCol w:w="8446"/>
            </w:tblGrid>
            <w:tr w:rsidR="001B7D9F" w:rsidRPr="001B7D9F" w14:paraId="17DF9403" w14:textId="77777777" w:rsidTr="00634F7C">
              <w:tc>
                <w:tcPr>
                  <w:tcW w:w="8446" w:type="dxa"/>
                </w:tcPr>
                <w:p w14:paraId="2A36AD3C" w14:textId="4F3ED082" w:rsidR="00CE5235" w:rsidRPr="001B7D9F" w:rsidRDefault="00CE5235" w:rsidP="00CE52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Actual</w:t>
                  </w:r>
                  <w:r w:rsidRPr="001B7D9F">
                    <w:rPr>
                      <w:rFonts w:ascii="Arial" w:hAnsi="Arial" w:cs="Arial"/>
                      <w:color w:val="404040" w:themeColor="text1" w:themeTint="BF"/>
                    </w:rPr>
                    <w:t xml:space="preserve">: No tiene costo. </w:t>
                  </w:r>
                  <w:r w:rsidRPr="001B7D9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Propuesto</w:t>
                  </w:r>
                  <w:r w:rsidRPr="001B7D9F">
                    <w:rPr>
                      <w:rFonts w:ascii="Arial" w:hAnsi="Arial" w:cs="Arial"/>
                      <w:color w:val="404040" w:themeColor="text1" w:themeTint="BF"/>
                    </w:rPr>
                    <w:t>: No tiene costo. Según tarifario vigente.</w:t>
                  </w:r>
                </w:p>
                <w:p w14:paraId="3FBB84B9" w14:textId="77777777" w:rsidR="00CE5235" w:rsidRPr="001B7D9F" w:rsidRDefault="00CE5235" w:rsidP="00CE523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CF1258A" w14:textId="77777777" w:rsidR="00CE5235" w:rsidRPr="001B7D9F" w:rsidRDefault="00CE5235" w:rsidP="00CE52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1B7D9F">
              <w:rPr>
                <w:rFonts w:ascii="Arial" w:hAnsi="Arial" w:cs="Arial"/>
                <w:b/>
                <w:bCs/>
                <w:color w:val="404040" w:themeColor="text1" w:themeTint="BF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ayout w:type="fixed"/>
              <w:tblLook w:val="04A0" w:firstRow="1" w:lastRow="0" w:firstColumn="1" w:lastColumn="0" w:noHBand="0" w:noVBand="1"/>
            </w:tblPr>
            <w:tblGrid>
              <w:gridCol w:w="8446"/>
            </w:tblGrid>
            <w:tr w:rsidR="001B7D9F" w:rsidRPr="001B7D9F" w14:paraId="0E9658BA" w14:textId="77777777" w:rsidTr="00634F7C">
              <w:tc>
                <w:tcPr>
                  <w:tcW w:w="8446" w:type="dxa"/>
                </w:tcPr>
                <w:p w14:paraId="3A39F96C" w14:textId="2EAEBC0B" w:rsidR="00CE5235" w:rsidRPr="001B7D9F" w:rsidRDefault="00CE5235" w:rsidP="00CE5235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B7D9F">
                    <w:rPr>
                      <w:rFonts w:ascii="Arial" w:hAnsi="Arial" w:cs="Arial"/>
                      <w:color w:val="404040" w:themeColor="text1" w:themeTint="BF"/>
                    </w:rPr>
                    <w:t>Cuando proceda</w:t>
                  </w:r>
                </w:p>
                <w:p w14:paraId="5D22795A" w14:textId="77777777" w:rsidR="00CE5235" w:rsidRPr="001B7D9F" w:rsidRDefault="00CE5235" w:rsidP="00CE5235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0A870C44" w14:textId="77777777" w:rsidR="00833B38" w:rsidRPr="001B7D9F" w:rsidRDefault="00833B38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  <w:p w14:paraId="60982295" w14:textId="37D1E691" w:rsidR="00CE5235" w:rsidRPr="001B7D9F" w:rsidRDefault="00CE5235" w:rsidP="00CF6190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 w:themeColor="text1" w:themeTint="BF"/>
              </w:rPr>
            </w:pPr>
          </w:p>
        </w:tc>
      </w:tr>
    </w:tbl>
    <w:p w14:paraId="7C97DF24" w14:textId="2CEF94AC" w:rsidR="00833B38" w:rsidRDefault="00833B38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7E274FF0" w14:textId="4DDC4805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16C3BF1C" w14:textId="6B4DC82B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22050CDD" w14:textId="5B9C4944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15B3A905" w14:textId="4A2A8530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5C4451EF" w14:textId="348B75A6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652D25DD" w14:textId="03200916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7F094178" w14:textId="709E824A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0BF94F71" w14:textId="0B8345CD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461992E7" w14:textId="218F7A68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1857B2B6" w14:textId="66EBCA9A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7EC86270" w14:textId="09CC91BD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07FFB47D" w14:textId="36E67E7C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438F338A" w14:textId="27FE8EF6" w:rsidR="00596242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6BBF32D4" w14:textId="77777777" w:rsidR="00596242" w:rsidRPr="001B7D9F" w:rsidRDefault="00596242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69587218" w14:textId="77777777" w:rsidR="00833B38" w:rsidRPr="001B7D9F" w:rsidRDefault="00833B38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011DF30A" w14:textId="77777777" w:rsidR="00833B38" w:rsidRPr="001B7D9F" w:rsidRDefault="00833B38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750184D2" w14:textId="77777777" w:rsidR="00833B38" w:rsidRPr="001B7D9F" w:rsidRDefault="00833B38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5FA6970C" w14:textId="77777777" w:rsidR="00EC028D" w:rsidRPr="001B7D9F" w:rsidRDefault="00EC028D" w:rsidP="00833B38">
      <w:pPr>
        <w:spacing w:after="0" w:line="240" w:lineRule="auto"/>
        <w:rPr>
          <w:rFonts w:ascii="Arial" w:eastAsia="Arial" w:hAnsi="Arial" w:cs="Arial"/>
          <w:color w:val="404040" w:themeColor="text1" w:themeTint="BF"/>
        </w:rPr>
      </w:pPr>
    </w:p>
    <w:p w14:paraId="3569F035" w14:textId="77777777" w:rsidR="00833B38" w:rsidRPr="001B7D9F" w:rsidRDefault="00833B38" w:rsidP="00CE5235">
      <w:pPr>
        <w:rPr>
          <w:rFonts w:ascii="Arial" w:eastAsia="Arial" w:hAnsi="Arial" w:cs="Arial"/>
          <w:b/>
          <w:color w:val="404040" w:themeColor="text1" w:themeTint="BF"/>
          <w:sz w:val="24"/>
          <w:szCs w:val="24"/>
        </w:rPr>
      </w:pPr>
      <w:r w:rsidRPr="001B7D9F">
        <w:rPr>
          <w:rFonts w:ascii="Arial" w:eastAsia="Arial" w:hAnsi="Arial" w:cs="Arial"/>
          <w:b/>
          <w:color w:val="404040" w:themeColor="text1" w:themeTint="BF"/>
          <w:sz w:val="24"/>
          <w:szCs w:val="24"/>
        </w:rPr>
        <w:t>ANEXO 1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843"/>
        <w:gridCol w:w="2126"/>
      </w:tblGrid>
      <w:tr w:rsidR="001B7D9F" w:rsidRPr="001B7D9F" w14:paraId="2BFEF379" w14:textId="77777777" w:rsidTr="00CF6190">
        <w:trPr>
          <w:trHeight w:val="653"/>
        </w:trPr>
        <w:tc>
          <w:tcPr>
            <w:tcW w:w="3256" w:type="dxa"/>
            <w:shd w:val="clear" w:color="auto" w:fill="BDD7EE"/>
            <w:vAlign w:val="center"/>
          </w:tcPr>
          <w:p w14:paraId="3AD07F6A" w14:textId="77777777" w:rsidR="00833B38" w:rsidRPr="001B7D9F" w:rsidRDefault="00833B38" w:rsidP="00CF6190">
            <w:pPr>
              <w:jc w:val="center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6BB4CEDC" w14:textId="77777777" w:rsidR="00833B38" w:rsidRPr="001B7D9F" w:rsidRDefault="00833B38" w:rsidP="00CF6190">
            <w:pPr>
              <w:jc w:val="center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SITUACIÓN ACTUAL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1270C775" w14:textId="7BC1A8C5" w:rsidR="00833B38" w:rsidRPr="001B7D9F" w:rsidRDefault="009E4017" w:rsidP="00CF6190">
            <w:pPr>
              <w:jc w:val="center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SITUACIÓN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0BA09EF6" w14:textId="77777777" w:rsidR="00833B38" w:rsidRPr="001B7D9F" w:rsidRDefault="00833B38" w:rsidP="00CF6190">
            <w:pPr>
              <w:jc w:val="center"/>
              <w:rPr>
                <w:rFonts w:ascii="Arial" w:eastAsia="Arial" w:hAnsi="Arial" w:cs="Arial"/>
                <w:b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1B7D9F" w:rsidRPr="001B7D9F" w14:paraId="3A83582F" w14:textId="77777777" w:rsidTr="00CF6190">
        <w:tc>
          <w:tcPr>
            <w:tcW w:w="3256" w:type="dxa"/>
            <w:vAlign w:val="center"/>
          </w:tcPr>
          <w:p w14:paraId="6ECF33F5" w14:textId="77777777" w:rsidR="00833B38" w:rsidRPr="001B7D9F" w:rsidRDefault="00833B38" w:rsidP="00C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Número de actividades con valor añadido </w:t>
            </w:r>
            <w:r w:rsidRPr="001B7D9F">
              <w:rPr>
                <w:rFonts w:ascii="Arial" w:eastAsia="Arial" w:hAnsi="Arial" w:cs="Arial"/>
                <w:b/>
                <w:color w:val="404040" w:themeColor="text1" w:themeTint="BF"/>
              </w:rPr>
              <w:t>(renglón 6)</w:t>
            </w:r>
          </w:p>
        </w:tc>
        <w:tc>
          <w:tcPr>
            <w:tcW w:w="1984" w:type="dxa"/>
          </w:tcPr>
          <w:p w14:paraId="1E093764" w14:textId="347B990A" w:rsidR="00833B38" w:rsidRPr="001B7D9F" w:rsidRDefault="00EC028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1843" w:type="dxa"/>
          </w:tcPr>
          <w:p w14:paraId="629EB4B1" w14:textId="09949E2E" w:rsidR="00833B38" w:rsidRPr="001B7D9F" w:rsidRDefault="000D7D4F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7D86E16F" w14:textId="79C7CCBA" w:rsidR="00833B38" w:rsidRPr="001B7D9F" w:rsidRDefault="000D7D4F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</w:tr>
      <w:tr w:rsidR="001B7D9F" w:rsidRPr="001B7D9F" w14:paraId="0762A366" w14:textId="77777777" w:rsidTr="00CF6190">
        <w:trPr>
          <w:trHeight w:val="548"/>
        </w:trPr>
        <w:tc>
          <w:tcPr>
            <w:tcW w:w="3256" w:type="dxa"/>
            <w:vAlign w:val="center"/>
          </w:tcPr>
          <w:p w14:paraId="5BDADC76" w14:textId="77777777" w:rsidR="00833B38" w:rsidRPr="001B7D9F" w:rsidRDefault="00833B38" w:rsidP="00CF6190">
            <w:pP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76488F74" w14:textId="6E6B3792" w:rsidR="00833B38" w:rsidRPr="001B7D9F" w:rsidRDefault="00CE5235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1843" w:type="dxa"/>
            <w:vAlign w:val="center"/>
          </w:tcPr>
          <w:p w14:paraId="58B44741" w14:textId="6EEDA0A6" w:rsidR="00833B38" w:rsidRPr="001B7D9F" w:rsidRDefault="000D7D4F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2</w:t>
            </w:r>
            <w:r w:rsidR="00EC028D"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 día</w:t>
            </w:r>
            <w:r w:rsidR="00CE5235"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s </w:t>
            </w:r>
          </w:p>
        </w:tc>
        <w:tc>
          <w:tcPr>
            <w:tcW w:w="2126" w:type="dxa"/>
            <w:vAlign w:val="center"/>
          </w:tcPr>
          <w:p w14:paraId="171E7B08" w14:textId="3BDDAB6B" w:rsidR="00833B38" w:rsidRPr="001B7D9F" w:rsidRDefault="000D7D4F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  <w:tr w:rsidR="001B7D9F" w:rsidRPr="001B7D9F" w14:paraId="66A3183C" w14:textId="77777777" w:rsidTr="00CF6190">
        <w:trPr>
          <w:trHeight w:val="550"/>
        </w:trPr>
        <w:tc>
          <w:tcPr>
            <w:tcW w:w="3256" w:type="dxa"/>
            <w:vAlign w:val="center"/>
          </w:tcPr>
          <w:p w14:paraId="6E232A16" w14:textId="77777777" w:rsidR="00833B38" w:rsidRPr="001B7D9F" w:rsidRDefault="00833B38" w:rsidP="00CF6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6128A5F" w14:textId="65A737CB" w:rsidR="00833B38" w:rsidRPr="001B7D9F" w:rsidRDefault="0058617F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20534C6F" w14:textId="5B145A0F" w:rsidR="00833B38" w:rsidRPr="001B7D9F" w:rsidRDefault="0058617F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36A803B5" w14:textId="6CF09C2D" w:rsidR="00833B38" w:rsidRPr="001B7D9F" w:rsidRDefault="004B762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  <w:tr w:rsidR="001B7D9F" w:rsidRPr="001B7D9F" w14:paraId="5A909A2E" w14:textId="77777777" w:rsidTr="00CF6190">
        <w:trPr>
          <w:trHeight w:val="476"/>
        </w:trPr>
        <w:tc>
          <w:tcPr>
            <w:tcW w:w="3256" w:type="dxa"/>
            <w:vAlign w:val="center"/>
          </w:tcPr>
          <w:p w14:paraId="19E59BB4" w14:textId="77777777" w:rsidR="00833B38" w:rsidRPr="001B7D9F" w:rsidRDefault="00833B38" w:rsidP="00CF6190">
            <w:pP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1892FD11" w14:textId="69DF640C" w:rsidR="00833B38" w:rsidRPr="001B7D9F" w:rsidRDefault="00EC028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Sin costo</w:t>
            </w:r>
          </w:p>
        </w:tc>
        <w:tc>
          <w:tcPr>
            <w:tcW w:w="1843" w:type="dxa"/>
          </w:tcPr>
          <w:p w14:paraId="5A034340" w14:textId="467B87D7" w:rsidR="00833B38" w:rsidRPr="001B7D9F" w:rsidRDefault="00EC028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Sin costo</w:t>
            </w:r>
          </w:p>
        </w:tc>
        <w:tc>
          <w:tcPr>
            <w:tcW w:w="2126" w:type="dxa"/>
          </w:tcPr>
          <w:p w14:paraId="4A37D26E" w14:textId="77777777" w:rsidR="00833B38" w:rsidRPr="001B7D9F" w:rsidRDefault="00833B38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  <w:tr w:rsidR="001B7D9F" w:rsidRPr="001B7D9F" w14:paraId="3B87ABBD" w14:textId="77777777" w:rsidTr="00CF6190">
        <w:trPr>
          <w:trHeight w:val="508"/>
        </w:trPr>
        <w:tc>
          <w:tcPr>
            <w:tcW w:w="3256" w:type="dxa"/>
            <w:vAlign w:val="center"/>
          </w:tcPr>
          <w:p w14:paraId="7877B6D7" w14:textId="77777777" w:rsidR="00833B38" w:rsidRPr="001B7D9F" w:rsidRDefault="00833B38" w:rsidP="00CF6190">
            <w:pP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3AE5808" w14:textId="6FB54AF4" w:rsidR="00833B38" w:rsidRPr="001B7D9F" w:rsidRDefault="00EC028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843" w:type="dxa"/>
          </w:tcPr>
          <w:p w14:paraId="7274038B" w14:textId="15DEAFD0" w:rsidR="00833B38" w:rsidRPr="001B7D9F" w:rsidRDefault="00EC028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67B8E720" w14:textId="246735AC" w:rsidR="00833B38" w:rsidRPr="001B7D9F" w:rsidRDefault="00EC028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</w:tr>
      <w:tr w:rsidR="001B7D9F" w:rsidRPr="001B7D9F" w14:paraId="613D391E" w14:textId="77777777" w:rsidTr="00CF6190">
        <w:trPr>
          <w:trHeight w:val="553"/>
        </w:trPr>
        <w:tc>
          <w:tcPr>
            <w:tcW w:w="3256" w:type="dxa"/>
            <w:vAlign w:val="center"/>
          </w:tcPr>
          <w:p w14:paraId="5ED447D3" w14:textId="77777777" w:rsidR="00833B38" w:rsidRPr="001B7D9F" w:rsidRDefault="00833B38" w:rsidP="00CF6190">
            <w:pP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0D46583" w14:textId="77777777" w:rsidR="00833B38" w:rsidRPr="001B7D9F" w:rsidRDefault="00833B38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3F470FBB" w14:textId="6BD86029" w:rsidR="00833B38" w:rsidRPr="001B7D9F" w:rsidRDefault="004B762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24335B2B" w14:textId="548E3E85" w:rsidR="00833B38" w:rsidRPr="001B7D9F" w:rsidRDefault="004B762D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2</w:t>
            </w:r>
          </w:p>
        </w:tc>
      </w:tr>
      <w:tr w:rsidR="00CE5235" w:rsidRPr="001B7D9F" w14:paraId="0A090EE2" w14:textId="77777777" w:rsidTr="00CF6190">
        <w:trPr>
          <w:trHeight w:val="561"/>
        </w:trPr>
        <w:tc>
          <w:tcPr>
            <w:tcW w:w="3256" w:type="dxa"/>
            <w:vAlign w:val="center"/>
          </w:tcPr>
          <w:p w14:paraId="04C50C18" w14:textId="77777777" w:rsidR="00833B38" w:rsidRPr="001B7D9F" w:rsidRDefault="00833B38" w:rsidP="00CF6190">
            <w:pPr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66DA02E" w14:textId="77777777" w:rsidR="00833B38" w:rsidRPr="001B7D9F" w:rsidRDefault="00053B83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</w:tcPr>
          <w:p w14:paraId="06A6C5AD" w14:textId="77777777" w:rsidR="00833B38" w:rsidRPr="001B7D9F" w:rsidRDefault="00053B83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46FA43D5" w14:textId="77777777" w:rsidR="00833B38" w:rsidRPr="001B7D9F" w:rsidRDefault="00833B38" w:rsidP="00CE5235">
            <w:pPr>
              <w:jc w:val="center"/>
              <w:rPr>
                <w:rFonts w:ascii="Arial" w:eastAsia="Arial" w:hAnsi="Arial" w:cs="Arial"/>
                <w:color w:val="404040" w:themeColor="text1" w:themeTint="BF"/>
              </w:rPr>
            </w:pPr>
            <w:r w:rsidRPr="001B7D9F">
              <w:rPr>
                <w:rFonts w:ascii="Arial" w:eastAsia="Arial" w:hAnsi="Arial" w:cs="Arial"/>
                <w:color w:val="404040" w:themeColor="text1" w:themeTint="BF"/>
              </w:rPr>
              <w:t>0</w:t>
            </w:r>
          </w:p>
        </w:tc>
      </w:tr>
    </w:tbl>
    <w:p w14:paraId="424EAE39" w14:textId="77777777" w:rsidR="00833B38" w:rsidRDefault="00833B38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780BD0DB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78585F0F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7143CC3D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50FF41DC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6B8E7EF1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2D15FCA0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3F8959F8" w14:textId="77777777" w:rsidR="00CA53D6" w:rsidRDefault="00CA53D6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</w:p>
    <w:p w14:paraId="27B522B7" w14:textId="2CB1D04A" w:rsidR="00833B38" w:rsidRPr="001B7D9F" w:rsidRDefault="009031B8" w:rsidP="00833B38">
      <w:pPr>
        <w:jc w:val="both"/>
        <w:rPr>
          <w:rFonts w:ascii="Arial" w:eastAsia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55B96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441.75pt;height:644.65pt;z-index:251670528;mso-position-horizontal:center;mso-position-horizontal-relative:text;mso-position-vertical:absolute;mso-position-vertical-relative:text" wrapcoords="660 29 697 21307 20940 21307 20903 29 660 29">
            <v:imagedata r:id="rId7" o:title=""/>
            <w10:wrap type="tight"/>
          </v:shape>
          <o:OLEObject Type="Embed" ProgID="Visio.Drawing.15" ShapeID="_x0000_s1026" DrawAspect="Content" ObjectID="_1740572669" r:id="rId8"/>
        </w:object>
      </w:r>
    </w:p>
    <w:sectPr w:rsidR="00833B38" w:rsidRPr="001B7D9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C333" w14:textId="77777777" w:rsidR="009031B8" w:rsidRDefault="009031B8" w:rsidP="00CE5235">
      <w:pPr>
        <w:spacing w:after="0" w:line="240" w:lineRule="auto"/>
      </w:pPr>
      <w:r>
        <w:separator/>
      </w:r>
    </w:p>
  </w:endnote>
  <w:endnote w:type="continuationSeparator" w:id="0">
    <w:p w14:paraId="46D30F58" w14:textId="77777777" w:rsidR="009031B8" w:rsidRDefault="009031B8" w:rsidP="00CE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2531" w14:textId="77777777" w:rsidR="009031B8" w:rsidRDefault="009031B8" w:rsidP="00CE5235">
      <w:pPr>
        <w:spacing w:after="0" w:line="240" w:lineRule="auto"/>
      </w:pPr>
      <w:r>
        <w:separator/>
      </w:r>
    </w:p>
  </w:footnote>
  <w:footnote w:type="continuationSeparator" w:id="0">
    <w:p w14:paraId="6D2CC2DE" w14:textId="77777777" w:rsidR="009031B8" w:rsidRDefault="009031B8" w:rsidP="00CE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8F6C7AA" w14:textId="045A3494" w:rsidR="00CE5235" w:rsidRPr="00F00C9B" w:rsidRDefault="00CE5235" w:rsidP="00CE5235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30E27" w:rsidRPr="00B30E2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596242">
          <w:rPr>
            <w:b/>
          </w:rPr>
          <w:t>5</w:t>
        </w:r>
      </w:p>
    </w:sdtContent>
  </w:sdt>
  <w:p w14:paraId="6A1C0668" w14:textId="77777777" w:rsidR="00CE5235" w:rsidRDefault="00CE52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410B"/>
    <w:multiLevelType w:val="multilevel"/>
    <w:tmpl w:val="2A4E4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DB6CB1"/>
    <w:multiLevelType w:val="multilevel"/>
    <w:tmpl w:val="57CA5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AD53FA"/>
    <w:multiLevelType w:val="hybridMultilevel"/>
    <w:tmpl w:val="1D9068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0E52"/>
    <w:multiLevelType w:val="multilevel"/>
    <w:tmpl w:val="288CD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B5370B"/>
    <w:multiLevelType w:val="hybridMultilevel"/>
    <w:tmpl w:val="D0CA61F6"/>
    <w:lvl w:ilvl="0" w:tplc="6A68B11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24C7DC1"/>
    <w:multiLevelType w:val="multilevel"/>
    <w:tmpl w:val="69C07E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02A0D"/>
    <w:multiLevelType w:val="multilevel"/>
    <w:tmpl w:val="D1C402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5012C4F"/>
    <w:multiLevelType w:val="multilevel"/>
    <w:tmpl w:val="258E3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D7347"/>
    <w:multiLevelType w:val="multilevel"/>
    <w:tmpl w:val="8E1E7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25225B"/>
    <w:multiLevelType w:val="hybridMultilevel"/>
    <w:tmpl w:val="94262168"/>
    <w:lvl w:ilvl="0" w:tplc="E06290E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85F89"/>
    <w:multiLevelType w:val="hybridMultilevel"/>
    <w:tmpl w:val="1D9068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C6953"/>
    <w:multiLevelType w:val="multilevel"/>
    <w:tmpl w:val="E3CA6F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160169"/>
    <w:multiLevelType w:val="hybridMultilevel"/>
    <w:tmpl w:val="4E580052"/>
    <w:lvl w:ilvl="0" w:tplc="66B0DB0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3210"/>
    <w:multiLevelType w:val="hybridMultilevel"/>
    <w:tmpl w:val="ABA45738"/>
    <w:lvl w:ilvl="0" w:tplc="1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B605F"/>
    <w:multiLevelType w:val="multilevel"/>
    <w:tmpl w:val="DA9E5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965860"/>
    <w:multiLevelType w:val="hybridMultilevel"/>
    <w:tmpl w:val="6236163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8D0623"/>
    <w:multiLevelType w:val="multilevel"/>
    <w:tmpl w:val="4FBE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88D1AEF"/>
    <w:multiLevelType w:val="multilevel"/>
    <w:tmpl w:val="DE307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9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7"/>
  </w:num>
  <w:num w:numId="10">
    <w:abstractNumId w:val="14"/>
  </w:num>
  <w:num w:numId="11">
    <w:abstractNumId w:val="3"/>
  </w:num>
  <w:num w:numId="12">
    <w:abstractNumId w:val="18"/>
  </w:num>
  <w:num w:numId="13">
    <w:abstractNumId w:val="13"/>
  </w:num>
  <w:num w:numId="14">
    <w:abstractNumId w:val="16"/>
  </w:num>
  <w:num w:numId="15">
    <w:abstractNumId w:val="4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38"/>
    <w:rsid w:val="00053B83"/>
    <w:rsid w:val="000D7D4F"/>
    <w:rsid w:val="000E634A"/>
    <w:rsid w:val="00107826"/>
    <w:rsid w:val="00116089"/>
    <w:rsid w:val="001B7D9F"/>
    <w:rsid w:val="002511EC"/>
    <w:rsid w:val="00277C4B"/>
    <w:rsid w:val="00285770"/>
    <w:rsid w:val="002922EB"/>
    <w:rsid w:val="002B4CDA"/>
    <w:rsid w:val="002B774E"/>
    <w:rsid w:val="002C0D32"/>
    <w:rsid w:val="002F583A"/>
    <w:rsid w:val="00385686"/>
    <w:rsid w:val="003965B2"/>
    <w:rsid w:val="003E079D"/>
    <w:rsid w:val="0044341F"/>
    <w:rsid w:val="004B762D"/>
    <w:rsid w:val="004F78B0"/>
    <w:rsid w:val="0058301F"/>
    <w:rsid w:val="0058617F"/>
    <w:rsid w:val="0059091B"/>
    <w:rsid w:val="00596242"/>
    <w:rsid w:val="005B514A"/>
    <w:rsid w:val="00730060"/>
    <w:rsid w:val="007421FC"/>
    <w:rsid w:val="00823E18"/>
    <w:rsid w:val="00833B38"/>
    <w:rsid w:val="00834755"/>
    <w:rsid w:val="008A3730"/>
    <w:rsid w:val="008C59E6"/>
    <w:rsid w:val="008E2E95"/>
    <w:rsid w:val="009031B8"/>
    <w:rsid w:val="00910469"/>
    <w:rsid w:val="009C5540"/>
    <w:rsid w:val="009E2528"/>
    <w:rsid w:val="009E4017"/>
    <w:rsid w:val="00A327BD"/>
    <w:rsid w:val="00A61E1F"/>
    <w:rsid w:val="00A96FB8"/>
    <w:rsid w:val="00AD4366"/>
    <w:rsid w:val="00AD48A3"/>
    <w:rsid w:val="00B30E27"/>
    <w:rsid w:val="00BD6E51"/>
    <w:rsid w:val="00C22BA1"/>
    <w:rsid w:val="00C27260"/>
    <w:rsid w:val="00C33DDC"/>
    <w:rsid w:val="00C80C3F"/>
    <w:rsid w:val="00CA53D6"/>
    <w:rsid w:val="00CE5235"/>
    <w:rsid w:val="00D83C37"/>
    <w:rsid w:val="00DA1B91"/>
    <w:rsid w:val="00DA622C"/>
    <w:rsid w:val="00DC3E81"/>
    <w:rsid w:val="00E8075F"/>
    <w:rsid w:val="00EC028D"/>
    <w:rsid w:val="00ED20E8"/>
    <w:rsid w:val="00F00EBD"/>
    <w:rsid w:val="00FA1079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9ACF5FA"/>
  <w15:chartTrackingRefBased/>
  <w15:docId w15:val="{FE7E6049-8DB2-450D-8FB7-22CA0A40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38"/>
    <w:rPr>
      <w:rFonts w:ascii="Calibri" w:eastAsia="Calibri" w:hAnsi="Calibri" w:cs="Calibri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3B38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3475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4755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Estilo1Car">
    <w:name w:val="Estilo1 Car"/>
    <w:link w:val="Estilo1"/>
    <w:locked/>
    <w:rsid w:val="00834755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834755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styleId="Sinespaciado">
    <w:name w:val="No Spacing"/>
    <w:link w:val="SinespaciadoCar"/>
    <w:uiPriority w:val="1"/>
    <w:qFormat/>
    <w:rsid w:val="000D7D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7D4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E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5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235"/>
    <w:rPr>
      <w:rFonts w:ascii="Calibri" w:eastAsia="Calibri" w:hAnsi="Calibri" w:cs="Calibri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CE5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235"/>
    <w:rPr>
      <w:rFonts w:ascii="Calibri" w:eastAsia="Calibri" w:hAnsi="Calibri" w:cs="Calibri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815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Horacio Dabroy Palomo</dc:creator>
  <cp:keywords/>
  <dc:description/>
  <cp:lastModifiedBy>Gabriel Antonio Lara Hernandez</cp:lastModifiedBy>
  <cp:revision>12</cp:revision>
  <dcterms:created xsi:type="dcterms:W3CDTF">2023-01-25T17:49:00Z</dcterms:created>
  <dcterms:modified xsi:type="dcterms:W3CDTF">2023-03-17T21:38:00Z</dcterms:modified>
</cp:coreProperties>
</file>