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F96F54" w:rsidRPr="00F96F54" w14:paraId="18A7580A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32854" w14:textId="77777777" w:rsidR="007C159A" w:rsidRPr="00F96F54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bookmarkStart w:id="0" w:name="_GoBack"/>
            <w:bookmarkEnd w:id="0"/>
            <w:r w:rsidRPr="00F96F54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EEC99" w14:textId="77777777" w:rsidR="007C159A" w:rsidRPr="00F96F54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F96F54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Ministerio de Agricultura, Ganadería y Alimentación</w:t>
            </w:r>
          </w:p>
        </w:tc>
      </w:tr>
      <w:tr w:rsidR="00F96F54" w:rsidRPr="00F96F54" w14:paraId="1C89C74F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942C9" w14:textId="77777777" w:rsidR="007C159A" w:rsidRPr="00F96F54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F96F54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3F9FB" w14:textId="77777777" w:rsidR="007C159A" w:rsidRPr="00F96F54" w:rsidRDefault="00D53AA2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F96F54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Dirección de Sanidad Vegetal del Viceministerio de Sanidad Agropecuaria y Regulaciones.</w:t>
            </w:r>
          </w:p>
        </w:tc>
      </w:tr>
      <w:tr w:rsidR="00097C19" w:rsidRPr="00F96F54" w14:paraId="26240470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FF338" w14:textId="77777777" w:rsidR="00A9310C" w:rsidRPr="00F96F54" w:rsidRDefault="00A9310C" w:rsidP="00A93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F96F54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TIPO DE PROCESO: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29D29" w14:textId="705869B0" w:rsidR="00A9310C" w:rsidRPr="00F96F54" w:rsidRDefault="00A9310C" w:rsidP="00A9310C">
            <w:pPr>
              <w:spacing w:after="0" w:line="240" w:lineRule="auto"/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</w:pPr>
            <w:r w:rsidRPr="00F96F54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Fase de Diagnóstico y Rediseño</w:t>
            </w:r>
          </w:p>
        </w:tc>
      </w:tr>
    </w:tbl>
    <w:p w14:paraId="14B63EF3" w14:textId="54737AFB" w:rsidR="008C3C67" w:rsidRPr="00F96F54" w:rsidRDefault="008C3C67" w:rsidP="008C3C67">
      <w:pPr>
        <w:spacing w:after="0" w:line="240" w:lineRule="auto"/>
        <w:jc w:val="both"/>
        <w:rPr>
          <w:rFonts w:ascii="Arial" w:eastAsia="Times New Roman" w:hAnsi="Arial" w:cs="Arial"/>
          <w:color w:val="404040" w:themeColor="text1" w:themeTint="BF"/>
          <w:lang w:eastAsia="es-G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1"/>
        <w:gridCol w:w="8367"/>
      </w:tblGrid>
      <w:tr w:rsidR="00F96F54" w:rsidRPr="00F96F54" w14:paraId="4A90FBDA" w14:textId="77777777" w:rsidTr="00E13ED0">
        <w:tc>
          <w:tcPr>
            <w:tcW w:w="461" w:type="dxa"/>
          </w:tcPr>
          <w:p w14:paraId="2E99AE2B" w14:textId="77777777" w:rsidR="009C1CF1" w:rsidRPr="00F96F54" w:rsidRDefault="009C1CF1" w:rsidP="00EC0E03">
            <w:pPr>
              <w:spacing w:after="0" w:line="240" w:lineRule="auto"/>
              <w:rPr>
                <w:rFonts w:ascii="Arial" w:hAnsi="Arial" w:cs="Arial"/>
                <w:color w:val="404040" w:themeColor="text1" w:themeTint="BF"/>
              </w:rPr>
            </w:pPr>
            <w:r w:rsidRPr="00F96F54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8367" w:type="dxa"/>
          </w:tcPr>
          <w:p w14:paraId="58BB82CF" w14:textId="35A6061F" w:rsidR="009C1CF1" w:rsidRPr="00F96F54" w:rsidRDefault="009C1CF1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F96F54">
              <w:rPr>
                <w:rFonts w:ascii="Arial" w:hAnsi="Arial" w:cs="Arial"/>
                <w:b/>
                <w:bCs/>
                <w:color w:val="404040" w:themeColor="text1" w:themeTint="BF"/>
              </w:rPr>
              <w:t>NOMBRE DEL PROCESO</w:t>
            </w:r>
            <w:r w:rsidR="00B8491A" w:rsidRPr="00F96F54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O TR</w:t>
            </w:r>
            <w:r w:rsidR="00127CC2">
              <w:rPr>
                <w:rFonts w:ascii="Arial" w:hAnsi="Arial" w:cs="Arial"/>
                <w:b/>
                <w:bCs/>
                <w:color w:val="404040" w:themeColor="text1" w:themeTint="BF"/>
              </w:rPr>
              <w:t>Á</w:t>
            </w:r>
            <w:r w:rsidR="00B8491A" w:rsidRPr="00F96F54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MITE ADMINISTRATIVO </w:t>
            </w:r>
          </w:p>
          <w:p w14:paraId="27526CA1" w14:textId="77777777" w:rsidR="00097C19" w:rsidRPr="00F96F54" w:rsidRDefault="00097C19" w:rsidP="007A343B">
            <w:pPr>
              <w:spacing w:after="0" w:line="240" w:lineRule="auto"/>
              <w:jc w:val="center"/>
              <w:rPr>
                <w:rFonts w:ascii="Arial" w:hAnsi="Arial" w:cs="Arial"/>
                <w:color w:val="404040" w:themeColor="text1" w:themeTint="BF"/>
              </w:rPr>
            </w:pPr>
          </w:p>
          <w:p w14:paraId="069A968F" w14:textId="2CADEC63" w:rsidR="003A0EC8" w:rsidRPr="00F96F54" w:rsidRDefault="00DE73EF" w:rsidP="007A343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F96F54">
              <w:rPr>
                <w:rFonts w:ascii="Arial" w:hAnsi="Arial" w:cs="Arial"/>
                <w:b/>
                <w:color w:val="404040" w:themeColor="text1" w:themeTint="BF"/>
              </w:rPr>
              <w:t xml:space="preserve">RENOVACIÓN DE </w:t>
            </w:r>
            <w:r w:rsidR="00F616AC" w:rsidRPr="00F96F54">
              <w:rPr>
                <w:rFonts w:ascii="Arial" w:hAnsi="Arial" w:cs="Arial"/>
                <w:b/>
                <w:color w:val="404040" w:themeColor="text1" w:themeTint="BF"/>
              </w:rPr>
              <w:t>REGISTRO DE</w:t>
            </w:r>
            <w:r w:rsidR="00224C96" w:rsidRPr="00F96F54">
              <w:rPr>
                <w:rFonts w:ascii="Arial" w:hAnsi="Arial" w:cs="Arial"/>
                <w:b/>
                <w:color w:val="404040" w:themeColor="text1" w:themeTint="BF"/>
              </w:rPr>
              <w:t xml:space="preserve"> SUSTANCIAS AFINES A FERTILIZANTES O A ENMIENDAS </w:t>
            </w:r>
          </w:p>
          <w:p w14:paraId="738E9EAC" w14:textId="0FAD8412" w:rsidR="004D51BA" w:rsidRPr="00F96F54" w:rsidRDefault="004D51BA" w:rsidP="007A343B">
            <w:pPr>
              <w:spacing w:after="0" w:line="240" w:lineRule="auto"/>
              <w:jc w:val="center"/>
              <w:rPr>
                <w:rFonts w:ascii="Arial" w:hAnsi="Arial" w:cs="Arial"/>
                <w:color w:val="404040" w:themeColor="text1" w:themeTint="BF"/>
              </w:rPr>
            </w:pPr>
          </w:p>
          <w:p w14:paraId="1F649087" w14:textId="6EB4A433" w:rsidR="00097C19" w:rsidRPr="00F96F54" w:rsidRDefault="00097C19" w:rsidP="00097C19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  <w:r w:rsidRPr="00F96F54">
              <w:rPr>
                <w:rFonts w:ascii="Arial" w:hAnsi="Arial" w:cs="Arial"/>
                <w:bCs/>
                <w:color w:val="404040" w:themeColor="text1" w:themeTint="BF"/>
              </w:rPr>
              <w:t>No est</w:t>
            </w:r>
            <w:r w:rsidR="00127CC2">
              <w:rPr>
                <w:rFonts w:ascii="Arial" w:hAnsi="Arial" w:cs="Arial"/>
                <w:bCs/>
                <w:color w:val="404040" w:themeColor="text1" w:themeTint="BF"/>
              </w:rPr>
              <w:t>á</w:t>
            </w:r>
            <w:r w:rsidRPr="00F96F54">
              <w:rPr>
                <w:rFonts w:ascii="Arial" w:hAnsi="Arial" w:cs="Arial"/>
                <w:bCs/>
                <w:color w:val="404040" w:themeColor="text1" w:themeTint="BF"/>
              </w:rPr>
              <w:t xml:space="preserve"> sistematizado</w:t>
            </w:r>
          </w:p>
          <w:p w14:paraId="73C0E7FE" w14:textId="2BA0C705" w:rsidR="00DA6A26" w:rsidRPr="00F96F54" w:rsidRDefault="003A0EC8" w:rsidP="00097C19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  <w:r w:rsidRPr="00F96F54">
              <w:rPr>
                <w:rFonts w:ascii="Arial" w:hAnsi="Arial" w:cs="Arial"/>
                <w:color w:val="404040" w:themeColor="text1" w:themeTint="BF"/>
              </w:rPr>
              <w:t xml:space="preserve"> </w:t>
            </w:r>
          </w:p>
        </w:tc>
      </w:tr>
      <w:tr w:rsidR="00F96F54" w:rsidRPr="00F96F54" w14:paraId="54A25924" w14:textId="77777777" w:rsidTr="00E13ED0">
        <w:tc>
          <w:tcPr>
            <w:tcW w:w="461" w:type="dxa"/>
          </w:tcPr>
          <w:p w14:paraId="371AA859" w14:textId="77777777" w:rsidR="008C3C67" w:rsidRPr="00F96F54" w:rsidRDefault="004D51DC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F96F54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8367" w:type="dxa"/>
          </w:tcPr>
          <w:p w14:paraId="14B9231F" w14:textId="38B1EEDA" w:rsidR="008C3C67" w:rsidRPr="00F96F54" w:rsidRDefault="003A3867" w:rsidP="00EC0E0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F96F54">
              <w:rPr>
                <w:rFonts w:ascii="Arial" w:hAnsi="Arial" w:cs="Arial"/>
                <w:b/>
                <w:bCs/>
                <w:color w:val="404040" w:themeColor="text1" w:themeTint="BF"/>
              </w:rPr>
              <w:t>DIAGN</w:t>
            </w:r>
            <w:r w:rsidR="00127CC2">
              <w:rPr>
                <w:rFonts w:ascii="Arial" w:hAnsi="Arial" w:cs="Arial"/>
                <w:b/>
                <w:bCs/>
                <w:color w:val="404040" w:themeColor="text1" w:themeTint="BF"/>
              </w:rPr>
              <w:t>Ó</w:t>
            </w:r>
            <w:r w:rsidRPr="00F96F54">
              <w:rPr>
                <w:rFonts w:ascii="Arial" w:hAnsi="Arial" w:cs="Arial"/>
                <w:b/>
                <w:bCs/>
                <w:color w:val="404040" w:themeColor="text1" w:themeTint="BF"/>
              </w:rPr>
              <w:t>STICO LEGAL</w:t>
            </w:r>
            <w:r w:rsidR="00B8491A" w:rsidRPr="00F96F54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(REVISIÓN DE NORMATIVA </w:t>
            </w:r>
            <w:r w:rsidR="000F69BE" w:rsidRPr="00F96F54">
              <w:rPr>
                <w:rFonts w:ascii="Arial" w:hAnsi="Arial" w:cs="Arial"/>
                <w:b/>
                <w:bCs/>
                <w:color w:val="404040" w:themeColor="text1" w:themeTint="BF"/>
              </w:rPr>
              <w:t>O</w:t>
            </w:r>
            <w:r w:rsidR="00B8491A" w:rsidRPr="00F96F54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BASE LEGAL) </w:t>
            </w:r>
          </w:p>
          <w:p w14:paraId="7D163092" w14:textId="77777777" w:rsidR="00346F63" w:rsidRPr="00F96F54" w:rsidRDefault="003A0EC8" w:rsidP="00346F63">
            <w:pPr>
              <w:pStyle w:val="Prrafodelista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F96F54">
              <w:rPr>
                <w:rFonts w:ascii="Arial" w:hAnsi="Arial" w:cs="Arial"/>
                <w:color w:val="404040" w:themeColor="text1" w:themeTint="BF"/>
              </w:rPr>
              <w:t>Acuerdo Gubernativo No. 34</w:t>
            </w:r>
            <w:r w:rsidR="0079233F" w:rsidRPr="00F96F54">
              <w:rPr>
                <w:rFonts w:ascii="Arial" w:hAnsi="Arial" w:cs="Arial"/>
                <w:color w:val="404040" w:themeColor="text1" w:themeTint="BF"/>
              </w:rPr>
              <w:t>2</w:t>
            </w:r>
            <w:r w:rsidRPr="00F96F54">
              <w:rPr>
                <w:rFonts w:ascii="Arial" w:hAnsi="Arial" w:cs="Arial"/>
                <w:color w:val="404040" w:themeColor="text1" w:themeTint="BF"/>
              </w:rPr>
              <w:t>-2010</w:t>
            </w:r>
            <w:r w:rsidR="00545D97" w:rsidRPr="00F96F54">
              <w:rPr>
                <w:rFonts w:ascii="Arial" w:hAnsi="Arial" w:cs="Arial"/>
                <w:color w:val="404040" w:themeColor="text1" w:themeTint="BF"/>
              </w:rPr>
              <w:t>.</w:t>
            </w:r>
            <w:r w:rsidR="00346F63" w:rsidRPr="00F96F54">
              <w:rPr>
                <w:rFonts w:ascii="Arial" w:hAnsi="Arial" w:cs="Arial"/>
                <w:color w:val="404040" w:themeColor="text1" w:themeTint="BF"/>
              </w:rPr>
              <w:t xml:space="preserve"> Reglamento para el Registro de Fertilizantes, Enmiendas y S</w:t>
            </w:r>
            <w:r w:rsidR="00346F63" w:rsidRPr="00F96F54">
              <w:rPr>
                <w:rFonts w:ascii="Arial" w:eastAsia="Times New Roman" w:hAnsi="Arial" w:cs="Arial"/>
                <w:color w:val="404040" w:themeColor="text1" w:themeTint="BF"/>
                <w:shd w:val="clear" w:color="auto" w:fill="FFFFFF"/>
                <w:lang w:eastAsia="es-GT"/>
              </w:rPr>
              <w:t>ustancias Afines A Fertilizantes ante el Ministerio de Agricultura, Ganadería y Alimentación.</w:t>
            </w:r>
          </w:p>
          <w:p w14:paraId="063D9CB4" w14:textId="7957D7BD" w:rsidR="00097C19" w:rsidRPr="00F96F54" w:rsidRDefault="00097C19" w:rsidP="00097C19">
            <w:pPr>
              <w:pStyle w:val="Prrafodelista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F96F54">
              <w:rPr>
                <w:rFonts w:ascii="Arial" w:hAnsi="Arial" w:cs="Arial"/>
                <w:color w:val="404040" w:themeColor="text1" w:themeTint="BF"/>
              </w:rPr>
              <w:t>Acuerdo Ministerial 137-2007, Tarifario</w:t>
            </w:r>
          </w:p>
          <w:p w14:paraId="73BDD507" w14:textId="4D77C140" w:rsidR="00097C19" w:rsidRPr="00F96F54" w:rsidRDefault="00097C19" w:rsidP="00097C19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F96F54" w:rsidRPr="00F96F54" w14:paraId="7BA65580" w14:textId="77777777" w:rsidTr="00E13ED0">
        <w:tc>
          <w:tcPr>
            <w:tcW w:w="461" w:type="dxa"/>
          </w:tcPr>
          <w:p w14:paraId="3FE40EE4" w14:textId="51AB3E86" w:rsidR="008C3C67" w:rsidRPr="00F96F54" w:rsidRDefault="00E13ED0" w:rsidP="00E13ED0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8367" w:type="dxa"/>
          </w:tcPr>
          <w:p w14:paraId="2B1C1F8A" w14:textId="77777777" w:rsidR="008C3C67" w:rsidRPr="00F96F54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F96F54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DISEÑO ACTUAL Y REDISEÑO DEL PROCEDIMIENTO</w:t>
            </w:r>
            <w:r w:rsidR="008C3C67" w:rsidRPr="00F96F54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 xml:space="preserve"> </w:t>
            </w:r>
          </w:p>
          <w:p w14:paraId="24BB25BA" w14:textId="768D1A82" w:rsidR="00925ADD" w:rsidRPr="00F96F54" w:rsidRDefault="00925ADD" w:rsidP="00925ADD">
            <w:pPr>
              <w:spacing w:after="0" w:line="240" w:lineRule="auto"/>
              <w:jc w:val="both"/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103"/>
              <w:gridCol w:w="4038"/>
            </w:tblGrid>
            <w:tr w:rsidR="00F96F54" w:rsidRPr="00F96F54" w14:paraId="45574787" w14:textId="77777777" w:rsidTr="00E13ED0">
              <w:tc>
                <w:tcPr>
                  <w:tcW w:w="4103" w:type="dxa"/>
                </w:tcPr>
                <w:p w14:paraId="34FD19C0" w14:textId="77777777" w:rsidR="00925ADD" w:rsidRPr="00F96F54" w:rsidRDefault="00925ADD" w:rsidP="00925ADD">
                  <w:pPr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</w:rPr>
                  </w:pPr>
                  <w:r w:rsidRPr="00F96F54">
                    <w:rPr>
                      <w:rFonts w:ascii="Arial" w:hAnsi="Arial" w:cs="Arial"/>
                      <w:b/>
                      <w:color w:val="404040" w:themeColor="text1" w:themeTint="BF"/>
                    </w:rPr>
                    <w:t>Requisitos actuales</w:t>
                  </w:r>
                </w:p>
              </w:tc>
              <w:tc>
                <w:tcPr>
                  <w:tcW w:w="4038" w:type="dxa"/>
                </w:tcPr>
                <w:p w14:paraId="6CD1BD47" w14:textId="77777777" w:rsidR="00925ADD" w:rsidRPr="00F96F54" w:rsidRDefault="00925ADD" w:rsidP="00925ADD">
                  <w:pPr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</w:rPr>
                  </w:pPr>
                  <w:r w:rsidRPr="00F96F54">
                    <w:rPr>
                      <w:rFonts w:ascii="Arial" w:hAnsi="Arial" w:cs="Arial"/>
                      <w:b/>
                      <w:color w:val="404040" w:themeColor="text1" w:themeTint="BF"/>
                    </w:rPr>
                    <w:t>Requisitos propuestos</w:t>
                  </w:r>
                </w:p>
              </w:tc>
            </w:tr>
            <w:tr w:rsidR="00F96F54" w:rsidRPr="00F96F54" w14:paraId="28241BA6" w14:textId="77777777" w:rsidTr="00E13ED0">
              <w:tc>
                <w:tcPr>
                  <w:tcW w:w="4103" w:type="dxa"/>
                </w:tcPr>
                <w:p w14:paraId="11BC4470" w14:textId="0540E5A3" w:rsidR="004945F8" w:rsidRPr="00F96F54" w:rsidRDefault="00D7362F" w:rsidP="004945F8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F96F54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 xml:space="preserve">Parte </w:t>
                  </w:r>
                  <w:r w:rsidR="004945F8" w:rsidRPr="00F96F54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Administrativ</w:t>
                  </w:r>
                  <w:r w:rsidRPr="00F96F54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a</w:t>
                  </w:r>
                  <w:r w:rsidR="004945F8" w:rsidRPr="00F96F54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:</w:t>
                  </w:r>
                </w:p>
                <w:p w14:paraId="44D1E1D9" w14:textId="5476A973" w:rsidR="004945F8" w:rsidRPr="00F96F54" w:rsidRDefault="004945F8" w:rsidP="004945F8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F96F54">
                    <w:rPr>
                      <w:rFonts w:ascii="Arial" w:hAnsi="Arial" w:cs="Arial"/>
                      <w:color w:val="404040" w:themeColor="text1" w:themeTint="BF"/>
                    </w:rPr>
                    <w:t xml:space="preserve">1. Solicitud de </w:t>
                  </w:r>
                  <w:r w:rsidRPr="00F96F54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Renovación de R</w:t>
                  </w:r>
                  <w:r w:rsidRPr="00F96F54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egistro de S</w:t>
                  </w:r>
                  <w:r w:rsidRPr="00F96F54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ustancia Afín a Fertilizante o a Enmiendas. (El titular de la solicitud del registro deberá ingresar 60 días antes de su vencimiento).</w:t>
                  </w:r>
                </w:p>
                <w:p w14:paraId="366AD1D0" w14:textId="77777777" w:rsidR="004945F8" w:rsidRPr="00F96F54" w:rsidRDefault="004945F8" w:rsidP="004945F8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4038" w:type="dxa"/>
                </w:tcPr>
                <w:p w14:paraId="0E3FF2FF" w14:textId="31A87AF7" w:rsidR="004945F8" w:rsidRPr="00F96F54" w:rsidRDefault="00F05255" w:rsidP="004945F8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F96F54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 xml:space="preserve">Parte </w:t>
                  </w:r>
                  <w:r w:rsidR="004945F8" w:rsidRPr="00F96F54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Administrativa</w:t>
                  </w:r>
                  <w:r w:rsidR="004945F8" w:rsidRPr="00F96F54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:</w:t>
                  </w:r>
                </w:p>
                <w:p w14:paraId="4659DC81" w14:textId="40EE1203" w:rsidR="004945F8" w:rsidRPr="00F96F54" w:rsidRDefault="004945F8" w:rsidP="004945F8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  <w:p w14:paraId="06AFFA5B" w14:textId="77777777" w:rsidR="004945F8" w:rsidRPr="00F96F54" w:rsidRDefault="004945F8" w:rsidP="004945F8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F96F54" w:rsidRPr="00F96F54" w14:paraId="02A802C4" w14:textId="77777777" w:rsidTr="00E13ED0">
              <w:tc>
                <w:tcPr>
                  <w:tcW w:w="4103" w:type="dxa"/>
                </w:tcPr>
                <w:p w14:paraId="6516F598" w14:textId="77777777" w:rsidR="004945F8" w:rsidRPr="00F96F54" w:rsidRDefault="004945F8" w:rsidP="004945F8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F96F54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2. </w:t>
                  </w:r>
                  <w:r w:rsidRPr="00F96F54">
                    <w:rPr>
                      <w:rFonts w:ascii="Arial" w:hAnsi="Arial" w:cs="Arial"/>
                      <w:color w:val="404040" w:themeColor="text1" w:themeTint="BF"/>
                    </w:rPr>
                    <w:t>Certificado de registro extendido por la ANC de libre venta. Si el producto es de origen nacional no es necesario satisfacer este producto.</w:t>
                  </w:r>
                </w:p>
                <w:p w14:paraId="600D603F" w14:textId="3877C03F" w:rsidR="004945F8" w:rsidRPr="00F96F54" w:rsidRDefault="004945F8" w:rsidP="004945F8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96F54"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  <w:t xml:space="preserve"> </w:t>
                  </w:r>
                </w:p>
                <w:p w14:paraId="7C322B66" w14:textId="77777777" w:rsidR="004945F8" w:rsidRPr="00F96F54" w:rsidRDefault="004945F8" w:rsidP="004945F8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  <w:tc>
                <w:tcPr>
                  <w:tcW w:w="4038" w:type="dxa"/>
                </w:tcPr>
                <w:p w14:paraId="006D1FBA" w14:textId="1363C712" w:rsidR="004945F8" w:rsidRPr="00F96F54" w:rsidRDefault="004412C3" w:rsidP="004945F8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F96F54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1</w:t>
                  </w:r>
                  <w:r w:rsidR="004945F8" w:rsidRPr="00F96F54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. </w:t>
                  </w:r>
                  <w:r w:rsidR="004945F8" w:rsidRPr="00F96F54">
                    <w:rPr>
                      <w:rFonts w:ascii="Arial" w:hAnsi="Arial" w:cs="Arial"/>
                      <w:color w:val="404040" w:themeColor="text1" w:themeTint="BF"/>
                    </w:rPr>
                    <w:t>Certificado de registro extendido por la ANC de libre venta. Si el producto es de origen nacional no es necesario satisfacer este producto.</w:t>
                  </w:r>
                </w:p>
                <w:p w14:paraId="7566D465" w14:textId="77777777" w:rsidR="004945F8" w:rsidRPr="00F96F54" w:rsidRDefault="004945F8" w:rsidP="004945F8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F96F54"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  <w:t xml:space="preserve"> </w:t>
                  </w:r>
                </w:p>
                <w:p w14:paraId="018912EF" w14:textId="77777777" w:rsidR="004945F8" w:rsidRPr="00F96F54" w:rsidRDefault="004945F8" w:rsidP="004945F8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F96F54" w:rsidRPr="00F96F54" w14:paraId="7EDD0AA3" w14:textId="77777777" w:rsidTr="00E13ED0">
              <w:trPr>
                <w:trHeight w:val="70"/>
              </w:trPr>
              <w:tc>
                <w:tcPr>
                  <w:tcW w:w="4103" w:type="dxa"/>
                </w:tcPr>
                <w:p w14:paraId="65769939" w14:textId="7B794C05" w:rsidR="004945F8" w:rsidRPr="00F96F54" w:rsidRDefault="004945F8" w:rsidP="004945F8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F96F54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3. </w:t>
                  </w:r>
                  <w:r w:rsidRPr="00F96F54">
                    <w:rPr>
                      <w:rFonts w:ascii="Arial" w:hAnsi="Arial" w:cs="Arial"/>
                      <w:color w:val="404040" w:themeColor="text1" w:themeTint="BF"/>
                    </w:rPr>
                    <w:t xml:space="preserve">Declaración de composición cualitativo-cuantitativo de </w:t>
                  </w:r>
                  <w:r w:rsidRPr="00F96F54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sustancia afín a fertilizante o a enmiendas.</w:t>
                  </w:r>
                </w:p>
                <w:p w14:paraId="546DF8AB" w14:textId="1E2DFE04" w:rsidR="004945F8" w:rsidRPr="00F96F54" w:rsidRDefault="004945F8" w:rsidP="004945F8">
                  <w:pPr>
                    <w:jc w:val="both"/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</w:pPr>
                </w:p>
                <w:p w14:paraId="19E99109" w14:textId="77777777" w:rsidR="004945F8" w:rsidRPr="00F96F54" w:rsidRDefault="004945F8" w:rsidP="004945F8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  <w:tc>
                <w:tcPr>
                  <w:tcW w:w="4038" w:type="dxa"/>
                </w:tcPr>
                <w:p w14:paraId="64806A3D" w14:textId="137F09FA" w:rsidR="004945F8" w:rsidRPr="00F96F54" w:rsidRDefault="004412C3" w:rsidP="004945F8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F96F54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2</w:t>
                  </w:r>
                  <w:r w:rsidR="004945F8" w:rsidRPr="00F96F54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. </w:t>
                  </w:r>
                  <w:r w:rsidR="004945F8" w:rsidRPr="00F96F54">
                    <w:rPr>
                      <w:rFonts w:ascii="Arial" w:hAnsi="Arial" w:cs="Arial"/>
                      <w:color w:val="404040" w:themeColor="text1" w:themeTint="BF"/>
                    </w:rPr>
                    <w:t xml:space="preserve">Declaración de composición cualitativo-cuantitativo de </w:t>
                  </w:r>
                  <w:r w:rsidR="004945F8" w:rsidRPr="00F96F54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sustancia afín a fertilizante o a enmiendas.</w:t>
                  </w:r>
                </w:p>
                <w:p w14:paraId="2D789175" w14:textId="77777777" w:rsidR="004945F8" w:rsidRPr="00F96F54" w:rsidRDefault="004945F8" w:rsidP="004945F8">
                  <w:pPr>
                    <w:jc w:val="both"/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</w:pPr>
                </w:p>
                <w:p w14:paraId="306DC9A2" w14:textId="04EF1EE2" w:rsidR="004945F8" w:rsidRPr="00F96F54" w:rsidRDefault="004945F8" w:rsidP="004945F8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F96F54" w:rsidRPr="00F96F54" w14:paraId="1346710E" w14:textId="77777777" w:rsidTr="00E13ED0">
              <w:trPr>
                <w:trHeight w:val="70"/>
              </w:trPr>
              <w:tc>
                <w:tcPr>
                  <w:tcW w:w="4103" w:type="dxa"/>
                </w:tcPr>
                <w:p w14:paraId="524F8332" w14:textId="4B9E84E8" w:rsidR="004412C3" w:rsidRPr="00F96F54" w:rsidRDefault="004412C3" w:rsidP="004412C3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F96F54">
                    <w:rPr>
                      <w:rFonts w:ascii="Arial" w:eastAsia="Times New Roman" w:hAnsi="Arial" w:cs="Arial"/>
                      <w:color w:val="404040" w:themeColor="text1" w:themeTint="BF"/>
                      <w:sz w:val="20"/>
                      <w:szCs w:val="20"/>
                      <w:lang w:eastAsia="es-GT"/>
                    </w:rPr>
                    <w:t>4. Ficha de datos de seguridad (FDS)</w:t>
                  </w:r>
                  <w:r w:rsidRPr="00F96F54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.</w:t>
                  </w:r>
                </w:p>
                <w:p w14:paraId="58E9A77E" w14:textId="323264BD" w:rsidR="004412C3" w:rsidRPr="00F96F54" w:rsidRDefault="004412C3" w:rsidP="004412C3">
                  <w:pP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4038" w:type="dxa"/>
                </w:tcPr>
                <w:p w14:paraId="72D1FD5E" w14:textId="3CDC94B2" w:rsidR="004412C3" w:rsidRPr="00F96F54" w:rsidRDefault="004412C3" w:rsidP="004412C3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F96F54">
                    <w:rPr>
                      <w:rFonts w:ascii="Arial" w:eastAsia="Times New Roman" w:hAnsi="Arial" w:cs="Arial"/>
                      <w:color w:val="404040" w:themeColor="text1" w:themeTint="BF"/>
                      <w:sz w:val="20"/>
                      <w:szCs w:val="20"/>
                      <w:lang w:eastAsia="es-GT"/>
                    </w:rPr>
                    <w:t>3. Ficha de datos de seguridad (FDS)</w:t>
                  </w:r>
                  <w:r w:rsidRPr="00F96F54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.</w:t>
                  </w:r>
                </w:p>
                <w:p w14:paraId="16CB609F" w14:textId="77777777" w:rsidR="004412C3" w:rsidRPr="00F96F54" w:rsidRDefault="004412C3" w:rsidP="004412C3">
                  <w:pP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F96F54" w:rsidRPr="00F96F54" w14:paraId="4771E0A2" w14:textId="77777777" w:rsidTr="00E13ED0">
              <w:trPr>
                <w:trHeight w:val="70"/>
              </w:trPr>
              <w:tc>
                <w:tcPr>
                  <w:tcW w:w="4103" w:type="dxa"/>
                </w:tcPr>
                <w:p w14:paraId="4D8F5FA5" w14:textId="000C99EE" w:rsidR="004412C3" w:rsidRPr="00F96F54" w:rsidRDefault="00D7362F" w:rsidP="004412C3">
                  <w:pPr>
                    <w:rPr>
                      <w:rFonts w:ascii="Arial" w:eastAsia="Times New Roman" w:hAnsi="Arial" w:cs="Arial"/>
                      <w:b/>
                      <w:color w:val="404040" w:themeColor="text1" w:themeTint="BF"/>
                      <w:lang w:eastAsia="es-GT"/>
                    </w:rPr>
                  </w:pPr>
                  <w:r w:rsidRPr="00F96F54">
                    <w:rPr>
                      <w:rFonts w:ascii="Arial" w:eastAsia="Times New Roman" w:hAnsi="Arial" w:cs="Arial"/>
                      <w:b/>
                      <w:color w:val="404040" w:themeColor="text1" w:themeTint="BF"/>
                      <w:lang w:eastAsia="es-GT"/>
                    </w:rPr>
                    <w:t xml:space="preserve">Parte </w:t>
                  </w:r>
                  <w:r w:rsidR="004412C3" w:rsidRPr="00F96F54">
                    <w:rPr>
                      <w:rFonts w:ascii="Arial" w:eastAsia="Times New Roman" w:hAnsi="Arial" w:cs="Arial"/>
                      <w:b/>
                      <w:color w:val="404040" w:themeColor="text1" w:themeTint="BF"/>
                      <w:lang w:eastAsia="es-GT"/>
                    </w:rPr>
                    <w:t>Técnica:</w:t>
                  </w:r>
                </w:p>
                <w:p w14:paraId="7E79EDC3" w14:textId="77777777" w:rsidR="00F05255" w:rsidRPr="00F96F54" w:rsidRDefault="00F05255" w:rsidP="004412C3">
                  <w:pPr>
                    <w:rPr>
                      <w:rFonts w:ascii="Arial" w:eastAsia="Times New Roman" w:hAnsi="Arial" w:cs="Arial"/>
                      <w:b/>
                      <w:color w:val="404040" w:themeColor="text1" w:themeTint="BF"/>
                      <w:lang w:eastAsia="es-GT"/>
                    </w:rPr>
                  </w:pPr>
                </w:p>
                <w:p w14:paraId="65797865" w14:textId="2E4A23A7" w:rsidR="004412C3" w:rsidRPr="00F96F54" w:rsidRDefault="00D7362F" w:rsidP="00D7362F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shd w:val="clear" w:color="auto" w:fill="FFFFFF"/>
                      <w:lang w:eastAsia="es-GT"/>
                    </w:rPr>
                  </w:pPr>
                  <w:r w:rsidRPr="00F96F54">
                    <w:rPr>
                      <w:rFonts w:ascii="Arial" w:hAnsi="Arial" w:cs="Arial"/>
                      <w:color w:val="404040" w:themeColor="text1" w:themeTint="BF"/>
                    </w:rPr>
                    <w:t xml:space="preserve">5. </w:t>
                  </w:r>
                  <w:r w:rsidR="00F05255" w:rsidRPr="00F96F54">
                    <w:rPr>
                      <w:rFonts w:ascii="Arial" w:eastAsia="Times New Roman" w:hAnsi="Arial" w:cs="Arial"/>
                      <w:color w:val="404040" w:themeColor="text1" w:themeTint="BF"/>
                      <w:shd w:val="clear" w:color="auto" w:fill="FFFFFF"/>
                      <w:lang w:eastAsia="es-GT"/>
                    </w:rPr>
                    <w:t xml:space="preserve">Artículo 21, numeral 2, incisos a), b), c), d) y e) del </w:t>
                  </w:r>
                  <w:r w:rsidRPr="00F96F54">
                    <w:rPr>
                      <w:rFonts w:ascii="Arial" w:hAnsi="Arial" w:cs="Arial"/>
                      <w:color w:val="404040" w:themeColor="text1" w:themeTint="BF"/>
                    </w:rPr>
                    <w:t>Acuerdo Gubernativo 342-2010, Reglamento para el Registro de Fertilizantes, Enmiendas y S</w:t>
                  </w:r>
                  <w:r w:rsidRPr="00F96F54">
                    <w:rPr>
                      <w:rFonts w:ascii="Arial" w:eastAsia="Times New Roman" w:hAnsi="Arial" w:cs="Arial"/>
                      <w:color w:val="404040" w:themeColor="text1" w:themeTint="BF"/>
                      <w:shd w:val="clear" w:color="auto" w:fill="FFFFFF"/>
                      <w:lang w:eastAsia="es-GT"/>
                    </w:rPr>
                    <w:t>ustancias Afines A Fertilizantes ante el Ministerio de Agricultura, Ganadería y Alimentación</w:t>
                  </w:r>
                  <w:r w:rsidR="00F05255" w:rsidRPr="00F96F54">
                    <w:rPr>
                      <w:rFonts w:ascii="Arial" w:eastAsia="Times New Roman" w:hAnsi="Arial" w:cs="Arial"/>
                      <w:color w:val="404040" w:themeColor="text1" w:themeTint="BF"/>
                      <w:shd w:val="clear" w:color="auto" w:fill="FFFFFF"/>
                      <w:lang w:eastAsia="es-GT"/>
                    </w:rPr>
                    <w:t>.</w:t>
                  </w:r>
                </w:p>
                <w:p w14:paraId="2CE313F0" w14:textId="4049ACDD" w:rsidR="00F05255" w:rsidRPr="00F96F54" w:rsidRDefault="00F05255" w:rsidP="00D7362F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4038" w:type="dxa"/>
                </w:tcPr>
                <w:p w14:paraId="0FC0F32F" w14:textId="78CED403" w:rsidR="00D7362F" w:rsidRPr="00F96F54" w:rsidRDefault="00F05255" w:rsidP="00D7362F">
                  <w:pPr>
                    <w:rPr>
                      <w:rFonts w:ascii="Arial" w:eastAsia="Times New Roman" w:hAnsi="Arial" w:cs="Arial"/>
                      <w:b/>
                      <w:color w:val="404040" w:themeColor="text1" w:themeTint="BF"/>
                      <w:lang w:eastAsia="es-GT"/>
                    </w:rPr>
                  </w:pPr>
                  <w:r w:rsidRPr="00F96F54">
                    <w:rPr>
                      <w:rFonts w:ascii="Arial" w:eastAsia="Times New Roman" w:hAnsi="Arial" w:cs="Arial"/>
                      <w:b/>
                      <w:color w:val="404040" w:themeColor="text1" w:themeTint="BF"/>
                      <w:lang w:eastAsia="es-GT"/>
                    </w:rPr>
                    <w:lastRenderedPageBreak/>
                    <w:t>Parte Técnica</w:t>
                  </w:r>
                  <w:r w:rsidR="00D7362F" w:rsidRPr="00F96F54">
                    <w:rPr>
                      <w:rFonts w:ascii="Arial" w:eastAsia="Times New Roman" w:hAnsi="Arial" w:cs="Arial"/>
                      <w:b/>
                      <w:color w:val="404040" w:themeColor="text1" w:themeTint="BF"/>
                      <w:lang w:eastAsia="es-GT"/>
                    </w:rPr>
                    <w:t>:</w:t>
                  </w:r>
                </w:p>
                <w:p w14:paraId="7FE22F27" w14:textId="77777777" w:rsidR="00F05255" w:rsidRPr="00F96F54" w:rsidRDefault="00F05255" w:rsidP="00D7362F">
                  <w:pPr>
                    <w:rPr>
                      <w:rFonts w:ascii="Arial" w:eastAsia="Times New Roman" w:hAnsi="Arial" w:cs="Arial"/>
                      <w:b/>
                      <w:color w:val="404040" w:themeColor="text1" w:themeTint="BF"/>
                      <w:lang w:eastAsia="es-GT"/>
                    </w:rPr>
                  </w:pPr>
                </w:p>
                <w:p w14:paraId="30A70BC8" w14:textId="45CAE372" w:rsidR="00F05255" w:rsidRPr="00F96F54" w:rsidRDefault="00D7362F" w:rsidP="00F05255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shd w:val="clear" w:color="auto" w:fill="FFFFFF"/>
                      <w:lang w:eastAsia="es-GT"/>
                    </w:rPr>
                  </w:pPr>
                  <w:r w:rsidRPr="00F96F54">
                    <w:rPr>
                      <w:rFonts w:ascii="Arial" w:hAnsi="Arial" w:cs="Arial"/>
                      <w:color w:val="404040" w:themeColor="text1" w:themeTint="BF"/>
                    </w:rPr>
                    <w:t>4.</w:t>
                  </w:r>
                  <w:r w:rsidR="00F05255" w:rsidRPr="00F96F54">
                    <w:rPr>
                      <w:rFonts w:ascii="Arial" w:hAnsi="Arial" w:cs="Arial"/>
                      <w:color w:val="404040" w:themeColor="text1" w:themeTint="BF"/>
                    </w:rPr>
                    <w:t xml:space="preserve"> </w:t>
                  </w:r>
                  <w:r w:rsidR="00F05255" w:rsidRPr="00F96F54">
                    <w:rPr>
                      <w:rFonts w:ascii="Arial" w:eastAsia="Times New Roman" w:hAnsi="Arial" w:cs="Arial"/>
                      <w:color w:val="404040" w:themeColor="text1" w:themeTint="BF"/>
                      <w:shd w:val="clear" w:color="auto" w:fill="FFFFFF"/>
                      <w:lang w:eastAsia="es-GT"/>
                    </w:rPr>
                    <w:t xml:space="preserve">Artículo 21, numeral 2, incisos a), b), c), d) y e) del </w:t>
                  </w:r>
                  <w:r w:rsidR="00F05255" w:rsidRPr="00F96F54">
                    <w:rPr>
                      <w:rFonts w:ascii="Arial" w:hAnsi="Arial" w:cs="Arial"/>
                      <w:color w:val="404040" w:themeColor="text1" w:themeTint="BF"/>
                    </w:rPr>
                    <w:t>Acuerdo Gubernativo 342-2010, Reglamento para el Registro de Fertilizantes, Enmiendas y S</w:t>
                  </w:r>
                  <w:r w:rsidR="00F05255" w:rsidRPr="00F96F54">
                    <w:rPr>
                      <w:rFonts w:ascii="Arial" w:eastAsia="Times New Roman" w:hAnsi="Arial" w:cs="Arial"/>
                      <w:color w:val="404040" w:themeColor="text1" w:themeTint="BF"/>
                      <w:shd w:val="clear" w:color="auto" w:fill="FFFFFF"/>
                      <w:lang w:eastAsia="es-GT"/>
                    </w:rPr>
                    <w:t>ustancias Afines A Fertilizantes ante el Ministerio de Agricultura, Ganadería y Alimentación.</w:t>
                  </w:r>
                </w:p>
                <w:p w14:paraId="1E809F74" w14:textId="137BBF24" w:rsidR="004412C3" w:rsidRPr="00F96F54" w:rsidRDefault="004412C3" w:rsidP="00D7362F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</w:tbl>
          <w:p w14:paraId="2AD9B938" w14:textId="6A66B095" w:rsidR="00D93CB5" w:rsidRPr="00F96F54" w:rsidRDefault="007E47BC" w:rsidP="007E47BC">
            <w:pPr>
              <w:rPr>
                <w:rFonts w:ascii="Arial" w:hAnsi="Arial" w:cs="Arial"/>
                <w:b/>
                <w:color w:val="404040" w:themeColor="text1" w:themeTint="BF"/>
              </w:rPr>
            </w:pPr>
            <w:r w:rsidRPr="00F96F54">
              <w:rPr>
                <w:rFonts w:ascii="Arial" w:hAnsi="Arial" w:cs="Arial"/>
                <w:color w:val="404040" w:themeColor="text1" w:themeTint="BF"/>
              </w:rPr>
              <w:lastRenderedPageBreak/>
              <w:t xml:space="preserve"> 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99"/>
              <w:gridCol w:w="4042"/>
            </w:tblGrid>
            <w:tr w:rsidR="00F96F54" w:rsidRPr="00F96F54" w14:paraId="1945E8BD" w14:textId="77777777" w:rsidTr="004945F8">
              <w:trPr>
                <w:trHeight w:val="223"/>
              </w:trPr>
              <w:tc>
                <w:tcPr>
                  <w:tcW w:w="4099" w:type="dxa"/>
                  <w:shd w:val="clear" w:color="auto" w:fill="auto"/>
                </w:tcPr>
                <w:p w14:paraId="700D624F" w14:textId="77777777" w:rsidR="00E1046B" w:rsidRPr="00F96F54" w:rsidRDefault="00E1046B" w:rsidP="00E1046B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F96F54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Actual</w:t>
                  </w:r>
                </w:p>
              </w:tc>
              <w:tc>
                <w:tcPr>
                  <w:tcW w:w="4042" w:type="dxa"/>
                  <w:shd w:val="clear" w:color="auto" w:fill="auto"/>
                </w:tcPr>
                <w:p w14:paraId="4C815926" w14:textId="77777777" w:rsidR="00E1046B" w:rsidRPr="00F96F54" w:rsidRDefault="00E1046B" w:rsidP="00E1046B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F96F54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propuesto</w:t>
                  </w:r>
                </w:p>
              </w:tc>
            </w:tr>
            <w:tr w:rsidR="00F96F54" w:rsidRPr="00F96F54" w14:paraId="343C5CB9" w14:textId="77777777" w:rsidTr="004945F8">
              <w:tc>
                <w:tcPr>
                  <w:tcW w:w="4099" w:type="dxa"/>
                </w:tcPr>
                <w:p w14:paraId="29FE5DA6" w14:textId="56BC6323" w:rsidR="00F05255" w:rsidRPr="00F96F54" w:rsidRDefault="00F05255" w:rsidP="00F05255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F96F54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1. Recepción de Expediente de Solicitud de Renovación de R</w:t>
                  </w:r>
                  <w:r w:rsidRPr="00F96F54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egistro de S</w:t>
                  </w:r>
                  <w:r w:rsidRPr="00F96F54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ustancia Afín a Fertilizante o a Enmiendas</w:t>
                  </w:r>
                </w:p>
              </w:tc>
              <w:tc>
                <w:tcPr>
                  <w:tcW w:w="4042" w:type="dxa"/>
                </w:tcPr>
                <w:p w14:paraId="1E5B6B9E" w14:textId="002DD4C8" w:rsidR="00F05255" w:rsidRPr="00F96F54" w:rsidRDefault="00F05255" w:rsidP="00F05255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F96F54">
                    <w:rPr>
                      <w:rFonts w:ascii="Arial" w:hAnsi="Arial" w:cs="Arial"/>
                      <w:color w:val="404040" w:themeColor="text1" w:themeTint="BF"/>
                    </w:rPr>
                    <w:t>1. El Usuario completa formulario en el sistema informático y carga documentos requeridos.</w:t>
                  </w:r>
                </w:p>
              </w:tc>
            </w:tr>
            <w:tr w:rsidR="00F96F54" w:rsidRPr="00F96F54" w14:paraId="2416365D" w14:textId="77777777" w:rsidTr="004945F8">
              <w:tc>
                <w:tcPr>
                  <w:tcW w:w="4099" w:type="dxa"/>
                </w:tcPr>
                <w:p w14:paraId="37D8938C" w14:textId="4A7A8EEC" w:rsidR="00F05255" w:rsidRPr="00F96F54" w:rsidRDefault="00F05255" w:rsidP="00F05255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F96F54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2. Análisis de expediente.</w:t>
                  </w:r>
                </w:p>
                <w:p w14:paraId="08A6190B" w14:textId="77777777" w:rsidR="00F05255" w:rsidRPr="00F96F54" w:rsidRDefault="00F05255" w:rsidP="00F05255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4042" w:type="dxa"/>
                </w:tcPr>
                <w:p w14:paraId="761828D2" w14:textId="77777777" w:rsidR="00F05255" w:rsidRPr="00F96F54" w:rsidRDefault="00F05255" w:rsidP="00F05255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F96F54">
                    <w:rPr>
                      <w:rFonts w:ascii="Arial" w:hAnsi="Arial" w:cs="Arial"/>
                      <w:color w:val="404040" w:themeColor="text1" w:themeTint="BF"/>
                    </w:rPr>
                    <w:t>2. El Profesional Analista Químico recibe expediente en bandeja, y emite dictamen químico.</w:t>
                  </w:r>
                </w:p>
                <w:p w14:paraId="671B79A2" w14:textId="7948BA18" w:rsidR="00F05255" w:rsidRPr="00F96F54" w:rsidRDefault="00F05255" w:rsidP="00F05255">
                  <w:pPr>
                    <w:pStyle w:val="Prrafodelista"/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F96F54" w:rsidRPr="00F96F54" w14:paraId="12D76AF3" w14:textId="77777777" w:rsidTr="004945F8">
              <w:tc>
                <w:tcPr>
                  <w:tcW w:w="4099" w:type="dxa"/>
                </w:tcPr>
                <w:p w14:paraId="6D2A9A2C" w14:textId="1362163F" w:rsidR="00F05255" w:rsidRPr="00F96F54" w:rsidRDefault="00F05255" w:rsidP="00F05255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F96F54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3. Emisión de dictamen químico.</w:t>
                  </w:r>
                </w:p>
              </w:tc>
              <w:tc>
                <w:tcPr>
                  <w:tcW w:w="4042" w:type="dxa"/>
                </w:tcPr>
                <w:p w14:paraId="17E3037E" w14:textId="77777777" w:rsidR="00F05255" w:rsidRPr="00F96F54" w:rsidRDefault="00F05255" w:rsidP="00127CC2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F96F54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El Profesional Analista Técnico recibe expediente en bandeja, analiza y emite dictamen técnico. </w:t>
                  </w:r>
                </w:p>
                <w:p w14:paraId="7B09AE58" w14:textId="683CEE25" w:rsidR="00F05255" w:rsidRPr="00127CC2" w:rsidRDefault="00F05255" w:rsidP="00127CC2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127CC2">
                    <w:rPr>
                      <w:rFonts w:ascii="Arial" w:hAnsi="Arial" w:cs="Arial"/>
                      <w:color w:val="404040" w:themeColor="text1" w:themeTint="BF"/>
                    </w:rPr>
                    <w:t>Si es favorable: Sigue paso 4</w:t>
                  </w:r>
                  <w:r w:rsidR="00127CC2">
                    <w:rPr>
                      <w:rFonts w:ascii="Arial" w:hAnsi="Arial" w:cs="Arial"/>
                      <w:color w:val="404040" w:themeColor="text1" w:themeTint="BF"/>
                    </w:rPr>
                    <w:t>.</w:t>
                  </w:r>
                  <w:r w:rsidRPr="00127CC2">
                    <w:rPr>
                      <w:rFonts w:ascii="Arial" w:hAnsi="Arial" w:cs="Arial"/>
                      <w:color w:val="404040" w:themeColor="text1" w:themeTint="BF"/>
                    </w:rPr>
                    <w:t xml:space="preserve"> </w:t>
                  </w:r>
                </w:p>
                <w:p w14:paraId="641849E3" w14:textId="3D72614D" w:rsidR="00F05255" w:rsidRPr="00F96F54" w:rsidRDefault="00F05255" w:rsidP="00F05255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F96F54">
                    <w:rPr>
                      <w:rFonts w:ascii="Arial" w:hAnsi="Arial" w:cs="Arial"/>
                      <w:color w:val="404040" w:themeColor="text1" w:themeTint="BF"/>
                    </w:rPr>
                    <w:t>No favorable: Devuelve con observaciones y regresa a paso 1.</w:t>
                  </w:r>
                </w:p>
              </w:tc>
            </w:tr>
            <w:tr w:rsidR="00F96F54" w:rsidRPr="00F96F54" w14:paraId="2FF972E3" w14:textId="77777777" w:rsidTr="004945F8">
              <w:tc>
                <w:tcPr>
                  <w:tcW w:w="4099" w:type="dxa"/>
                </w:tcPr>
                <w:p w14:paraId="32824BF7" w14:textId="4623F627" w:rsidR="00F05255" w:rsidRPr="00F96F54" w:rsidRDefault="00F05255" w:rsidP="00F05255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F96F54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4. Asignación de expediente de Renovación de Registro de Enmiendas.</w:t>
                  </w:r>
                </w:p>
              </w:tc>
              <w:tc>
                <w:tcPr>
                  <w:tcW w:w="4042" w:type="dxa"/>
                </w:tcPr>
                <w:p w14:paraId="4BA910E1" w14:textId="680BA036" w:rsidR="00F05255" w:rsidRPr="00F96F54" w:rsidRDefault="00F05255" w:rsidP="00F05255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F96F54">
                    <w:rPr>
                      <w:rFonts w:ascii="Arial" w:hAnsi="Arial" w:cs="Arial"/>
                      <w:color w:val="404040" w:themeColor="text1" w:themeTint="BF"/>
                    </w:rPr>
                    <w:t xml:space="preserve">4. El </w:t>
                  </w:r>
                  <w:r w:rsidRPr="00F96F54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Profesional Analista Técnico genera certificado de renovación de reconocimiento </w:t>
                  </w:r>
                  <w:r w:rsidRPr="00F96F54">
                    <w:rPr>
                      <w:rFonts w:ascii="Arial" w:hAnsi="Arial" w:cs="Arial"/>
                      <w:color w:val="404040" w:themeColor="text1" w:themeTint="BF"/>
                    </w:rPr>
                    <w:t>con código de validación electrónico en el sistema informático.</w:t>
                  </w:r>
                </w:p>
              </w:tc>
            </w:tr>
            <w:tr w:rsidR="00F96F54" w:rsidRPr="00F96F54" w14:paraId="25C25A8F" w14:textId="77777777" w:rsidTr="004945F8">
              <w:trPr>
                <w:trHeight w:val="741"/>
              </w:trPr>
              <w:tc>
                <w:tcPr>
                  <w:tcW w:w="4099" w:type="dxa"/>
                </w:tcPr>
                <w:p w14:paraId="5A5F1F86" w14:textId="6FE28347" w:rsidR="00F05255" w:rsidRPr="00F96F54" w:rsidRDefault="00F05255" w:rsidP="00F05255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F96F54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5. Evaluación y análisis de expediente de registro por Profesional Analista.</w:t>
                  </w:r>
                </w:p>
                <w:p w14:paraId="71202254" w14:textId="77777777" w:rsidR="00F05255" w:rsidRPr="00F96F54" w:rsidRDefault="00F05255" w:rsidP="00F05255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4042" w:type="dxa"/>
                </w:tcPr>
                <w:p w14:paraId="210E1E45" w14:textId="5E03207C" w:rsidR="00F05255" w:rsidRPr="00F96F54" w:rsidRDefault="00F05255" w:rsidP="00F05255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F96F54">
                    <w:rPr>
                      <w:rFonts w:ascii="Arial" w:hAnsi="Arial" w:cs="Arial"/>
                      <w:color w:val="404040" w:themeColor="text1" w:themeTint="BF"/>
                    </w:rPr>
                    <w:t xml:space="preserve">5. El Jefe del Departamento recibe </w:t>
                  </w:r>
                  <w:r w:rsidR="00127CC2" w:rsidRPr="00F96F54">
                    <w:rPr>
                      <w:rFonts w:ascii="Arial" w:hAnsi="Arial" w:cs="Arial"/>
                      <w:color w:val="404040" w:themeColor="text1" w:themeTint="BF"/>
                    </w:rPr>
                    <w:t xml:space="preserve">el certificado de renovación de reconocimiento </w:t>
                  </w:r>
                  <w:r w:rsidRPr="00F96F54">
                    <w:rPr>
                      <w:rFonts w:ascii="Arial" w:hAnsi="Arial" w:cs="Arial"/>
                      <w:color w:val="404040" w:themeColor="text1" w:themeTint="BF"/>
                    </w:rPr>
                    <w:t>en bandeja y revisa.</w:t>
                  </w:r>
                </w:p>
                <w:p w14:paraId="35AC1110" w14:textId="77777777" w:rsidR="00F05255" w:rsidRPr="00127CC2" w:rsidRDefault="00F05255" w:rsidP="00127CC2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127CC2">
                    <w:rPr>
                      <w:rFonts w:ascii="Arial" w:hAnsi="Arial" w:cs="Arial"/>
                      <w:color w:val="404040" w:themeColor="text1" w:themeTint="BF"/>
                    </w:rPr>
                    <w:t>Si: Sigue paso 6.</w:t>
                  </w:r>
                </w:p>
                <w:p w14:paraId="78D1DAC3" w14:textId="15652B9B" w:rsidR="00F05255" w:rsidRPr="00127CC2" w:rsidRDefault="00F05255" w:rsidP="00127CC2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127CC2">
                    <w:rPr>
                      <w:rFonts w:ascii="Arial" w:hAnsi="Arial" w:cs="Arial"/>
                      <w:color w:val="404040" w:themeColor="text1" w:themeTint="BF"/>
                    </w:rPr>
                    <w:t>No: Devuelve para correcciones y regresa a paso 4.</w:t>
                  </w:r>
                </w:p>
              </w:tc>
            </w:tr>
            <w:tr w:rsidR="00F96F54" w:rsidRPr="00F96F54" w14:paraId="742E7A23" w14:textId="77777777" w:rsidTr="004945F8">
              <w:trPr>
                <w:trHeight w:val="653"/>
              </w:trPr>
              <w:tc>
                <w:tcPr>
                  <w:tcW w:w="4099" w:type="dxa"/>
                </w:tcPr>
                <w:p w14:paraId="5436976F" w14:textId="7E342353" w:rsidR="00F05255" w:rsidRPr="00F96F54" w:rsidRDefault="00F05255" w:rsidP="00F05255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F96F54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6. Emisión de Dictamen técnico.</w:t>
                  </w:r>
                </w:p>
                <w:p w14:paraId="4D5C6819" w14:textId="77777777" w:rsidR="00F05255" w:rsidRPr="00F96F54" w:rsidRDefault="00F05255" w:rsidP="00F05255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  <w:tc>
                <w:tcPr>
                  <w:tcW w:w="4042" w:type="dxa"/>
                </w:tcPr>
                <w:p w14:paraId="6D125AB3" w14:textId="0C7F8D90" w:rsidR="00F05255" w:rsidRPr="00F96F54" w:rsidRDefault="00F05255" w:rsidP="00F05255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F96F54">
                    <w:rPr>
                      <w:rFonts w:ascii="Arial" w:hAnsi="Arial" w:cs="Arial"/>
                      <w:color w:val="404040" w:themeColor="text1" w:themeTint="BF"/>
                    </w:rPr>
                    <w:t>6. El Jefe de Departamento valida certificado de renovación de reconocimiento y notifica al usuario en el sistema informático.</w:t>
                  </w:r>
                </w:p>
              </w:tc>
            </w:tr>
            <w:tr w:rsidR="00F96F54" w:rsidRPr="00F96F54" w14:paraId="0CF7D982" w14:textId="77777777" w:rsidTr="004945F8">
              <w:tc>
                <w:tcPr>
                  <w:tcW w:w="4099" w:type="dxa"/>
                </w:tcPr>
                <w:p w14:paraId="36108D52" w14:textId="2DD7A100" w:rsidR="00F05255" w:rsidRPr="00F96F54" w:rsidRDefault="00F05255" w:rsidP="00F05255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F96F54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7. Emisión y Traslado de Dictamen y Certificado de Renovación Registro.</w:t>
                  </w:r>
                </w:p>
              </w:tc>
              <w:tc>
                <w:tcPr>
                  <w:tcW w:w="4042" w:type="dxa"/>
                </w:tcPr>
                <w:p w14:paraId="340A5F54" w14:textId="37422451" w:rsidR="00F05255" w:rsidRPr="00F96F54" w:rsidRDefault="00F05255" w:rsidP="00F05255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F96F54" w:rsidRPr="00F96F54" w14:paraId="66A8E987" w14:textId="77777777" w:rsidTr="004945F8">
              <w:trPr>
                <w:trHeight w:val="799"/>
              </w:trPr>
              <w:tc>
                <w:tcPr>
                  <w:tcW w:w="4099" w:type="dxa"/>
                </w:tcPr>
                <w:p w14:paraId="4E2D1A0B" w14:textId="39C1720D" w:rsidR="00F05255" w:rsidRPr="00F96F54" w:rsidRDefault="00F05255" w:rsidP="00F05255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F96F54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8. Visto bueno de Certificado de Registro.</w:t>
                  </w:r>
                </w:p>
                <w:p w14:paraId="334CFE6D" w14:textId="77777777" w:rsidR="00F05255" w:rsidRPr="00F96F54" w:rsidRDefault="00F05255" w:rsidP="00F05255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  <w:tc>
                <w:tcPr>
                  <w:tcW w:w="4042" w:type="dxa"/>
                </w:tcPr>
                <w:p w14:paraId="2BC95AB0" w14:textId="77777777" w:rsidR="00F05255" w:rsidRPr="00F96F54" w:rsidRDefault="00F05255" w:rsidP="00F0525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</w:tr>
            <w:tr w:rsidR="00F96F54" w:rsidRPr="00F96F54" w14:paraId="24A37FF7" w14:textId="77777777" w:rsidTr="004945F8">
              <w:trPr>
                <w:trHeight w:val="542"/>
              </w:trPr>
              <w:tc>
                <w:tcPr>
                  <w:tcW w:w="4099" w:type="dxa"/>
                </w:tcPr>
                <w:p w14:paraId="06C02E67" w14:textId="4FA730D0" w:rsidR="00E1046B" w:rsidRPr="00F96F54" w:rsidRDefault="004945F8" w:rsidP="00E1046B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F96F54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9. </w:t>
                  </w:r>
                  <w:r w:rsidR="00E1046B" w:rsidRPr="00F96F54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Traslado de Certificado de </w:t>
                  </w:r>
                  <w:r w:rsidR="009846C5" w:rsidRPr="00F96F54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Renovación  de </w:t>
                  </w:r>
                  <w:r w:rsidR="00E1046B" w:rsidRPr="00F96F54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Registro.</w:t>
                  </w:r>
                </w:p>
              </w:tc>
              <w:tc>
                <w:tcPr>
                  <w:tcW w:w="4042" w:type="dxa"/>
                </w:tcPr>
                <w:p w14:paraId="15C0E87B" w14:textId="77777777" w:rsidR="00E1046B" w:rsidRPr="00F96F54" w:rsidRDefault="00E1046B" w:rsidP="00E1046B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</w:tr>
            <w:tr w:rsidR="00F96F54" w:rsidRPr="00F96F54" w14:paraId="63D88167" w14:textId="77777777" w:rsidTr="004945F8">
              <w:tc>
                <w:tcPr>
                  <w:tcW w:w="4099" w:type="dxa"/>
                </w:tcPr>
                <w:p w14:paraId="2F70F2EF" w14:textId="1D1CAF57" w:rsidR="00E1046B" w:rsidRPr="00F96F54" w:rsidRDefault="004945F8" w:rsidP="00E1046B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F96F54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10. </w:t>
                  </w:r>
                  <w:r w:rsidR="00E1046B" w:rsidRPr="00F96F54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Finalización del trámite administrativo.</w:t>
                  </w:r>
                </w:p>
              </w:tc>
              <w:tc>
                <w:tcPr>
                  <w:tcW w:w="4042" w:type="dxa"/>
                </w:tcPr>
                <w:p w14:paraId="1B248A40" w14:textId="77777777" w:rsidR="00E1046B" w:rsidRPr="00F96F54" w:rsidRDefault="00E1046B" w:rsidP="00E1046B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</w:tr>
            <w:tr w:rsidR="00F96F54" w:rsidRPr="00F96F54" w14:paraId="41ED2332" w14:textId="77777777" w:rsidTr="004945F8">
              <w:tc>
                <w:tcPr>
                  <w:tcW w:w="4099" w:type="dxa"/>
                </w:tcPr>
                <w:p w14:paraId="03E9498D" w14:textId="046016B1" w:rsidR="00E1046B" w:rsidRPr="00F96F54" w:rsidRDefault="004945F8" w:rsidP="00E1046B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F96F54">
                    <w:rPr>
                      <w:rFonts w:ascii="Arial" w:hAnsi="Arial" w:cs="Arial"/>
                      <w:color w:val="404040" w:themeColor="text1" w:themeTint="BF"/>
                    </w:rPr>
                    <w:t xml:space="preserve">11. </w:t>
                  </w:r>
                  <w:r w:rsidR="00E1046B" w:rsidRPr="00F96F54">
                    <w:rPr>
                      <w:rFonts w:ascii="Arial" w:hAnsi="Arial" w:cs="Arial"/>
                      <w:color w:val="404040" w:themeColor="text1" w:themeTint="BF"/>
                    </w:rPr>
                    <w:t>Recibe y archiva expediente.</w:t>
                  </w:r>
                </w:p>
              </w:tc>
              <w:tc>
                <w:tcPr>
                  <w:tcW w:w="4042" w:type="dxa"/>
                </w:tcPr>
                <w:p w14:paraId="27B766BD" w14:textId="77777777" w:rsidR="00E1046B" w:rsidRPr="00F96F54" w:rsidRDefault="00E1046B" w:rsidP="00E1046B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</w:tr>
          </w:tbl>
          <w:p w14:paraId="471BDF80" w14:textId="77777777" w:rsidR="00E13ED0" w:rsidRDefault="00E13ED0" w:rsidP="00E13ED0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0F4210E7" w14:textId="06FA304E" w:rsidR="00F05255" w:rsidRPr="00F96F54" w:rsidRDefault="00F05255" w:rsidP="00F05255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F96F54">
              <w:rPr>
                <w:rFonts w:ascii="Arial" w:hAnsi="Arial" w:cs="Arial"/>
                <w:color w:val="404040" w:themeColor="text1" w:themeTint="BF"/>
                <w:lang w:eastAsia="es-GT"/>
              </w:rPr>
              <w:t>Tiempo: Actual:</w:t>
            </w:r>
            <w:r w:rsidRPr="00F96F54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45 días     </w:t>
            </w:r>
            <w:r w:rsidRPr="00F96F54">
              <w:rPr>
                <w:rFonts w:ascii="Arial" w:hAnsi="Arial" w:cs="Arial"/>
                <w:color w:val="404040" w:themeColor="text1" w:themeTint="BF"/>
                <w:lang w:eastAsia="es-GT"/>
              </w:rPr>
              <w:t>Propuesto</w:t>
            </w:r>
            <w:r w:rsidRPr="00F96F54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: 30 días</w:t>
            </w:r>
          </w:p>
          <w:p w14:paraId="748F1E8B" w14:textId="77777777" w:rsidR="00F05255" w:rsidRPr="00F96F54" w:rsidRDefault="00F05255" w:rsidP="00F05255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F96F54">
              <w:rPr>
                <w:rFonts w:ascii="Arial" w:hAnsi="Arial" w:cs="Arial"/>
                <w:color w:val="404040" w:themeColor="text1" w:themeTint="BF"/>
                <w:lang w:eastAsia="es-GT"/>
              </w:rPr>
              <w:t>Costo: Actual:</w:t>
            </w:r>
            <w:r w:rsidRPr="00F96F54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USD 0.00      </w:t>
            </w:r>
            <w:r w:rsidRPr="00F96F54">
              <w:rPr>
                <w:rFonts w:ascii="Arial" w:hAnsi="Arial" w:cs="Arial"/>
                <w:color w:val="404040" w:themeColor="text1" w:themeTint="BF"/>
                <w:lang w:eastAsia="es-GT"/>
              </w:rPr>
              <w:t>Propuesto</w:t>
            </w:r>
            <w:r w:rsidRPr="00F96F54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: USD 0.00. Según tarifario vigente</w:t>
            </w:r>
          </w:p>
          <w:p w14:paraId="3193B647" w14:textId="77777777" w:rsidR="00F05255" w:rsidRPr="00F96F54" w:rsidRDefault="00F05255" w:rsidP="00F05255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F96F54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Identificación de acciones interinstitucionales: </w:t>
            </w:r>
          </w:p>
          <w:p w14:paraId="0AC49E55" w14:textId="77777777" w:rsidR="00F05255" w:rsidRPr="00F96F54" w:rsidRDefault="00F05255" w:rsidP="00F05255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</w:pPr>
            <w:r w:rsidRPr="00F96F54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          Actual: </w:t>
            </w:r>
            <w:r w:rsidRPr="00F96F54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Ninguna                         </w:t>
            </w:r>
            <w:r w:rsidRPr="00F96F54">
              <w:rPr>
                <w:rFonts w:ascii="Arial" w:hAnsi="Arial" w:cs="Arial"/>
                <w:color w:val="404040" w:themeColor="text1" w:themeTint="BF"/>
                <w:lang w:eastAsia="es-GT"/>
              </w:rPr>
              <w:t>Propuesto:</w:t>
            </w:r>
            <w:r w:rsidRPr="00F96F54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Ninguna</w:t>
            </w:r>
          </w:p>
          <w:p w14:paraId="32D76CB4" w14:textId="77777777" w:rsidR="007F2D55" w:rsidRDefault="007F2D55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140AC14D" w14:textId="5A1D5875" w:rsidR="00E13ED0" w:rsidRPr="00F96F54" w:rsidRDefault="00E13ED0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</w:tc>
      </w:tr>
    </w:tbl>
    <w:p w14:paraId="0B7FAE77" w14:textId="77777777" w:rsidR="00EB53FA" w:rsidRPr="00F96F54" w:rsidRDefault="00EB53FA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778798FB" w14:textId="77777777" w:rsidR="008C3C67" w:rsidRPr="00F96F54" w:rsidRDefault="007F2D55">
      <w:pPr>
        <w:rPr>
          <w:rFonts w:ascii="Arial" w:hAnsi="Arial" w:cs="Arial"/>
          <w:b/>
          <w:color w:val="404040" w:themeColor="text1" w:themeTint="BF"/>
          <w:sz w:val="24"/>
        </w:rPr>
      </w:pPr>
      <w:r w:rsidRPr="00F96F54">
        <w:rPr>
          <w:rFonts w:ascii="Arial" w:hAnsi="Arial" w:cs="Arial"/>
          <w:b/>
          <w:color w:val="404040" w:themeColor="text1" w:themeTint="BF"/>
          <w:sz w:val="24"/>
        </w:rPr>
        <w:t xml:space="preserve">ANEXO 1. 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2547"/>
        <w:gridCol w:w="1984"/>
        <w:gridCol w:w="2410"/>
        <w:gridCol w:w="2693"/>
      </w:tblGrid>
      <w:tr w:rsidR="00F96F54" w:rsidRPr="00F96F54" w14:paraId="4E04C60B" w14:textId="77777777" w:rsidTr="00C50CA8">
        <w:tc>
          <w:tcPr>
            <w:tcW w:w="2547" w:type="dxa"/>
            <w:shd w:val="clear" w:color="auto" w:fill="BDD6EE" w:themeFill="accent1" w:themeFillTint="66"/>
          </w:tcPr>
          <w:p w14:paraId="02B7CADF" w14:textId="77777777" w:rsidR="00A96732" w:rsidRPr="00F96F54" w:rsidRDefault="00A96732" w:rsidP="00C50CA8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F96F54">
              <w:rPr>
                <w:rFonts w:ascii="Arial" w:hAnsi="Arial" w:cs="Arial"/>
                <w:color w:val="404040" w:themeColor="text1" w:themeTint="BF"/>
              </w:rPr>
              <w:t>INDICADOR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14:paraId="5FEE8355" w14:textId="77777777" w:rsidR="00A96732" w:rsidRPr="00F96F54" w:rsidRDefault="00A96732" w:rsidP="00C50CA8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F96F54">
              <w:rPr>
                <w:rFonts w:ascii="Arial" w:hAnsi="Arial" w:cs="Arial"/>
                <w:color w:val="404040" w:themeColor="text1" w:themeTint="BF"/>
              </w:rPr>
              <w:t>SITUACION ACTUAL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14:paraId="5C31482B" w14:textId="77777777" w:rsidR="00A96732" w:rsidRPr="00F96F54" w:rsidRDefault="00A96732" w:rsidP="00C50CA8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F96F54">
              <w:rPr>
                <w:rFonts w:ascii="Arial" w:hAnsi="Arial" w:cs="Arial"/>
                <w:color w:val="404040" w:themeColor="text1" w:themeTint="BF"/>
              </w:rPr>
              <w:t>SITUACION PROPUESTA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14:paraId="69AA86DD" w14:textId="77777777" w:rsidR="00A96732" w:rsidRPr="00F96F54" w:rsidRDefault="00A96732" w:rsidP="00C50CA8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F96F54">
              <w:rPr>
                <w:rFonts w:ascii="Arial" w:hAnsi="Arial" w:cs="Arial"/>
                <w:color w:val="404040" w:themeColor="text1" w:themeTint="BF"/>
              </w:rPr>
              <w:t>DIFERENCIA</w:t>
            </w:r>
          </w:p>
        </w:tc>
      </w:tr>
      <w:tr w:rsidR="00F96F54" w:rsidRPr="00F96F54" w14:paraId="059496C7" w14:textId="77777777" w:rsidTr="00C50CA8">
        <w:tc>
          <w:tcPr>
            <w:tcW w:w="2547" w:type="dxa"/>
          </w:tcPr>
          <w:p w14:paraId="282E7435" w14:textId="77777777" w:rsidR="00A96732" w:rsidRPr="00F96F54" w:rsidRDefault="00A96732" w:rsidP="00C50CA8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F96F54">
              <w:rPr>
                <w:color w:val="404040" w:themeColor="text1" w:themeTint="BF"/>
                <w:sz w:val="22"/>
                <w:szCs w:val="22"/>
              </w:rPr>
              <w:t xml:space="preserve">Número de actividades con valor añadido </w:t>
            </w:r>
          </w:p>
        </w:tc>
        <w:tc>
          <w:tcPr>
            <w:tcW w:w="1984" w:type="dxa"/>
          </w:tcPr>
          <w:p w14:paraId="192CD16D" w14:textId="77777777" w:rsidR="00A96732" w:rsidRPr="00F96F54" w:rsidRDefault="00A96732" w:rsidP="00C50CA8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F96F54">
              <w:rPr>
                <w:rFonts w:ascii="Arial" w:hAnsi="Arial" w:cs="Arial"/>
                <w:color w:val="404040" w:themeColor="text1" w:themeTint="BF"/>
              </w:rPr>
              <w:t>11</w:t>
            </w:r>
          </w:p>
        </w:tc>
        <w:tc>
          <w:tcPr>
            <w:tcW w:w="2410" w:type="dxa"/>
          </w:tcPr>
          <w:p w14:paraId="676AF09A" w14:textId="6F1BE0C0" w:rsidR="00A96732" w:rsidRPr="00F96F54" w:rsidRDefault="00F05255" w:rsidP="00C50CA8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F96F54">
              <w:rPr>
                <w:rFonts w:ascii="Arial" w:hAnsi="Arial" w:cs="Arial"/>
                <w:color w:val="404040" w:themeColor="text1" w:themeTint="BF"/>
              </w:rPr>
              <w:t>6</w:t>
            </w:r>
          </w:p>
        </w:tc>
        <w:tc>
          <w:tcPr>
            <w:tcW w:w="2693" w:type="dxa"/>
          </w:tcPr>
          <w:p w14:paraId="0C9D3205" w14:textId="1A6C5B05" w:rsidR="00A96732" w:rsidRPr="00F96F54" w:rsidRDefault="00F05255" w:rsidP="00C50CA8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F96F54"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</w:tr>
      <w:tr w:rsidR="00F96F54" w:rsidRPr="00F96F54" w14:paraId="04ADEA95" w14:textId="77777777" w:rsidTr="00C50CA8">
        <w:tc>
          <w:tcPr>
            <w:tcW w:w="2547" w:type="dxa"/>
          </w:tcPr>
          <w:p w14:paraId="3069032C" w14:textId="77777777" w:rsidR="00A96732" w:rsidRPr="00F96F54" w:rsidRDefault="00A96732" w:rsidP="00C50CA8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F96F54">
              <w:rPr>
                <w:color w:val="404040" w:themeColor="text1" w:themeTint="BF"/>
                <w:sz w:val="22"/>
                <w:szCs w:val="22"/>
              </w:rPr>
              <w:t xml:space="preserve">Número de actividades de control </w:t>
            </w:r>
          </w:p>
        </w:tc>
        <w:tc>
          <w:tcPr>
            <w:tcW w:w="1984" w:type="dxa"/>
          </w:tcPr>
          <w:p w14:paraId="47AB6F46" w14:textId="77777777" w:rsidR="00A96732" w:rsidRPr="00F96F54" w:rsidRDefault="00A96732" w:rsidP="00C50CA8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F96F54">
              <w:rPr>
                <w:rFonts w:ascii="Arial" w:hAnsi="Arial" w:cs="Arial"/>
                <w:color w:val="404040" w:themeColor="text1" w:themeTint="BF"/>
              </w:rPr>
              <w:t>11</w:t>
            </w:r>
          </w:p>
        </w:tc>
        <w:tc>
          <w:tcPr>
            <w:tcW w:w="2410" w:type="dxa"/>
          </w:tcPr>
          <w:p w14:paraId="16D8A46D" w14:textId="111E6B1F" w:rsidR="00A96732" w:rsidRPr="00F96F54" w:rsidRDefault="00F05255" w:rsidP="00C50CA8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F96F54">
              <w:rPr>
                <w:rFonts w:ascii="Arial" w:hAnsi="Arial" w:cs="Arial"/>
                <w:color w:val="404040" w:themeColor="text1" w:themeTint="BF"/>
              </w:rPr>
              <w:t>6</w:t>
            </w:r>
          </w:p>
        </w:tc>
        <w:tc>
          <w:tcPr>
            <w:tcW w:w="2693" w:type="dxa"/>
          </w:tcPr>
          <w:p w14:paraId="1028B4D4" w14:textId="3D560B9E" w:rsidR="00A96732" w:rsidRPr="00F96F54" w:rsidRDefault="00F05255" w:rsidP="00C50CA8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F96F54"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</w:tr>
      <w:tr w:rsidR="00F96F54" w:rsidRPr="00F96F54" w14:paraId="66FAC010" w14:textId="77777777" w:rsidTr="00C50CA8">
        <w:tc>
          <w:tcPr>
            <w:tcW w:w="2547" w:type="dxa"/>
          </w:tcPr>
          <w:p w14:paraId="1F0D0722" w14:textId="77777777" w:rsidR="00A96732" w:rsidRPr="00F96F54" w:rsidRDefault="00A96732" w:rsidP="00C50CA8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F96F54">
              <w:rPr>
                <w:color w:val="404040" w:themeColor="text1" w:themeTint="BF"/>
                <w:sz w:val="22"/>
                <w:szCs w:val="22"/>
              </w:rPr>
              <w:t xml:space="preserve">Número de actividades sin valor añadido </w:t>
            </w:r>
          </w:p>
        </w:tc>
        <w:tc>
          <w:tcPr>
            <w:tcW w:w="1984" w:type="dxa"/>
          </w:tcPr>
          <w:p w14:paraId="51D7753F" w14:textId="482F3707" w:rsidR="00A96732" w:rsidRPr="00F96F54" w:rsidRDefault="00F05255" w:rsidP="00C50CA8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F96F54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410" w:type="dxa"/>
          </w:tcPr>
          <w:p w14:paraId="51B9E02E" w14:textId="77777777" w:rsidR="00A96732" w:rsidRPr="00F96F54" w:rsidRDefault="00A96732" w:rsidP="00C50CA8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F96F54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693" w:type="dxa"/>
          </w:tcPr>
          <w:p w14:paraId="62DA2CEF" w14:textId="130186DE" w:rsidR="00A96732" w:rsidRPr="00F96F54" w:rsidRDefault="00F05255" w:rsidP="00C50CA8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F96F54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F96F54" w:rsidRPr="00F96F54" w14:paraId="16C6918B" w14:textId="77777777" w:rsidTr="00C50CA8">
        <w:tc>
          <w:tcPr>
            <w:tcW w:w="2547" w:type="dxa"/>
          </w:tcPr>
          <w:p w14:paraId="3CA70D97" w14:textId="77777777" w:rsidR="00F05255" w:rsidRPr="00F96F54" w:rsidRDefault="00F05255" w:rsidP="00F05255">
            <w:pPr>
              <w:rPr>
                <w:rFonts w:ascii="Arial" w:hAnsi="Arial" w:cs="Arial"/>
                <w:color w:val="404040" w:themeColor="text1" w:themeTint="BF"/>
              </w:rPr>
            </w:pPr>
            <w:r w:rsidRPr="00F96F54">
              <w:rPr>
                <w:rFonts w:ascii="Arial" w:hAnsi="Arial" w:cs="Arial"/>
                <w:color w:val="404040" w:themeColor="text1" w:themeTint="BF"/>
              </w:rPr>
              <w:t>Tiempo del trámite</w:t>
            </w:r>
          </w:p>
        </w:tc>
        <w:tc>
          <w:tcPr>
            <w:tcW w:w="1984" w:type="dxa"/>
          </w:tcPr>
          <w:p w14:paraId="6FC12348" w14:textId="5810C2B3" w:rsidR="00F05255" w:rsidRPr="00F96F54" w:rsidRDefault="00F05255" w:rsidP="00F05255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F96F54">
              <w:rPr>
                <w:rFonts w:ascii="Arial" w:hAnsi="Arial" w:cs="Arial"/>
                <w:color w:val="404040" w:themeColor="text1" w:themeTint="BF"/>
              </w:rPr>
              <w:t>45 días</w:t>
            </w:r>
          </w:p>
        </w:tc>
        <w:tc>
          <w:tcPr>
            <w:tcW w:w="2410" w:type="dxa"/>
          </w:tcPr>
          <w:p w14:paraId="5F7381A8" w14:textId="212845CD" w:rsidR="00F05255" w:rsidRPr="00F96F54" w:rsidRDefault="00F05255" w:rsidP="00F05255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F96F54">
              <w:rPr>
                <w:rFonts w:ascii="Arial" w:hAnsi="Arial" w:cs="Arial"/>
                <w:color w:val="404040" w:themeColor="text1" w:themeTint="BF"/>
              </w:rPr>
              <w:t>30 días</w:t>
            </w:r>
          </w:p>
        </w:tc>
        <w:tc>
          <w:tcPr>
            <w:tcW w:w="2693" w:type="dxa"/>
          </w:tcPr>
          <w:p w14:paraId="6D41F7A6" w14:textId="2E115DCA" w:rsidR="00F05255" w:rsidRPr="00F96F54" w:rsidRDefault="00F05255" w:rsidP="00F05255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F96F54">
              <w:rPr>
                <w:rFonts w:ascii="Arial" w:hAnsi="Arial" w:cs="Arial"/>
                <w:color w:val="404040" w:themeColor="text1" w:themeTint="BF"/>
              </w:rPr>
              <w:t>15 días</w:t>
            </w:r>
          </w:p>
        </w:tc>
      </w:tr>
      <w:tr w:rsidR="00F96F54" w:rsidRPr="00F96F54" w14:paraId="71EA5089" w14:textId="77777777" w:rsidTr="00C50CA8">
        <w:tc>
          <w:tcPr>
            <w:tcW w:w="2547" w:type="dxa"/>
          </w:tcPr>
          <w:p w14:paraId="5ACA4D3F" w14:textId="77777777" w:rsidR="00F05255" w:rsidRPr="00F96F54" w:rsidRDefault="00F05255" w:rsidP="00F05255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F96F54">
              <w:rPr>
                <w:color w:val="404040" w:themeColor="text1" w:themeTint="BF"/>
                <w:sz w:val="22"/>
                <w:szCs w:val="22"/>
              </w:rPr>
              <w:t xml:space="preserve">Número de requisitos solicitados </w:t>
            </w:r>
          </w:p>
        </w:tc>
        <w:tc>
          <w:tcPr>
            <w:tcW w:w="1984" w:type="dxa"/>
          </w:tcPr>
          <w:p w14:paraId="1E025C3B" w14:textId="4076A673" w:rsidR="00F05255" w:rsidRPr="00F96F54" w:rsidRDefault="00F05255" w:rsidP="00F05255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F96F54"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2410" w:type="dxa"/>
          </w:tcPr>
          <w:p w14:paraId="5B98FDF4" w14:textId="7A3D0935" w:rsidR="00F05255" w:rsidRPr="00F96F54" w:rsidRDefault="00F05255" w:rsidP="00F05255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F96F54"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  <w:tc>
          <w:tcPr>
            <w:tcW w:w="2693" w:type="dxa"/>
          </w:tcPr>
          <w:p w14:paraId="17534E2A" w14:textId="4D6A3FC0" w:rsidR="00F05255" w:rsidRPr="00F96F54" w:rsidRDefault="00F05255" w:rsidP="00F05255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F96F54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</w:tr>
      <w:tr w:rsidR="00F96F54" w:rsidRPr="00F96F54" w14:paraId="6D8874B2" w14:textId="77777777" w:rsidTr="00C50CA8">
        <w:tc>
          <w:tcPr>
            <w:tcW w:w="2547" w:type="dxa"/>
          </w:tcPr>
          <w:p w14:paraId="45208936" w14:textId="77777777" w:rsidR="00F05255" w:rsidRPr="00F96F54" w:rsidRDefault="00F05255" w:rsidP="00F05255">
            <w:pPr>
              <w:rPr>
                <w:rFonts w:ascii="Arial" w:hAnsi="Arial" w:cs="Arial"/>
                <w:color w:val="404040" w:themeColor="text1" w:themeTint="BF"/>
              </w:rPr>
            </w:pPr>
            <w:r w:rsidRPr="00F96F54">
              <w:rPr>
                <w:rFonts w:ascii="Arial" w:hAnsi="Arial" w:cs="Arial"/>
                <w:color w:val="404040" w:themeColor="text1" w:themeTint="BF"/>
              </w:rPr>
              <w:t>Costo</w:t>
            </w:r>
          </w:p>
        </w:tc>
        <w:tc>
          <w:tcPr>
            <w:tcW w:w="1984" w:type="dxa"/>
          </w:tcPr>
          <w:p w14:paraId="0C3CB6C2" w14:textId="6317F204" w:rsidR="00F05255" w:rsidRPr="00F96F54" w:rsidRDefault="00F05255" w:rsidP="00F05255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F96F54">
              <w:rPr>
                <w:rFonts w:ascii="Arial" w:hAnsi="Arial" w:cs="Arial"/>
                <w:color w:val="404040" w:themeColor="text1" w:themeTint="BF"/>
              </w:rPr>
              <w:t>USD 0.00</w:t>
            </w:r>
          </w:p>
        </w:tc>
        <w:tc>
          <w:tcPr>
            <w:tcW w:w="2410" w:type="dxa"/>
          </w:tcPr>
          <w:p w14:paraId="103BF7A9" w14:textId="77530880" w:rsidR="00F05255" w:rsidRPr="00F96F54" w:rsidRDefault="00F05255" w:rsidP="00F05255">
            <w:pPr>
              <w:jc w:val="center"/>
              <w:rPr>
                <w:rFonts w:ascii="Arial" w:hAnsi="Arial" w:cs="Arial"/>
                <w:color w:val="404040" w:themeColor="text1" w:themeTint="BF"/>
                <w:highlight w:val="yellow"/>
              </w:rPr>
            </w:pPr>
            <w:r w:rsidRPr="00F96F54">
              <w:rPr>
                <w:rFonts w:ascii="Arial" w:hAnsi="Arial" w:cs="Arial"/>
                <w:color w:val="404040" w:themeColor="text1" w:themeTint="BF"/>
              </w:rPr>
              <w:t>USD 0.00, según tarifario vigente</w:t>
            </w:r>
          </w:p>
        </w:tc>
        <w:tc>
          <w:tcPr>
            <w:tcW w:w="2693" w:type="dxa"/>
          </w:tcPr>
          <w:p w14:paraId="6798D74C" w14:textId="2FFCBDA0" w:rsidR="00F05255" w:rsidRPr="00F96F54" w:rsidRDefault="00F05255" w:rsidP="00F05255">
            <w:pPr>
              <w:jc w:val="center"/>
              <w:rPr>
                <w:rFonts w:ascii="Arial" w:hAnsi="Arial" w:cs="Arial"/>
                <w:color w:val="404040" w:themeColor="text1" w:themeTint="BF"/>
                <w:highlight w:val="yellow"/>
              </w:rPr>
            </w:pPr>
            <w:r w:rsidRPr="00F96F54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F96F54" w:rsidRPr="00F96F54" w14:paraId="58992366" w14:textId="77777777" w:rsidTr="00C50CA8">
        <w:tc>
          <w:tcPr>
            <w:tcW w:w="2547" w:type="dxa"/>
          </w:tcPr>
          <w:p w14:paraId="26F1B4B2" w14:textId="77777777" w:rsidR="00A96732" w:rsidRPr="00F96F54" w:rsidRDefault="00A96732" w:rsidP="00C50CA8">
            <w:pPr>
              <w:rPr>
                <w:rFonts w:ascii="Arial" w:hAnsi="Arial" w:cs="Arial"/>
                <w:color w:val="404040" w:themeColor="text1" w:themeTint="BF"/>
              </w:rPr>
            </w:pPr>
            <w:r w:rsidRPr="00F96F54">
              <w:rPr>
                <w:rFonts w:ascii="Arial" w:hAnsi="Arial" w:cs="Arial"/>
                <w:color w:val="404040" w:themeColor="text1" w:themeTint="BF"/>
              </w:rPr>
              <w:t>Cantidad de áreas participantes</w:t>
            </w:r>
          </w:p>
        </w:tc>
        <w:tc>
          <w:tcPr>
            <w:tcW w:w="1984" w:type="dxa"/>
          </w:tcPr>
          <w:p w14:paraId="21ADD706" w14:textId="77777777" w:rsidR="00A96732" w:rsidRPr="00F96F54" w:rsidRDefault="00A96732" w:rsidP="00C50CA8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F96F54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410" w:type="dxa"/>
          </w:tcPr>
          <w:p w14:paraId="251ECA29" w14:textId="77777777" w:rsidR="00A96732" w:rsidRPr="00F96F54" w:rsidRDefault="00A96732" w:rsidP="00C50CA8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F96F54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693" w:type="dxa"/>
          </w:tcPr>
          <w:p w14:paraId="293E5D97" w14:textId="77777777" w:rsidR="00A96732" w:rsidRPr="00F96F54" w:rsidRDefault="00A96732" w:rsidP="00C50CA8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F96F54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F96F54" w:rsidRPr="00F96F54" w14:paraId="41C7B41E" w14:textId="77777777" w:rsidTr="00C50CA8">
        <w:tc>
          <w:tcPr>
            <w:tcW w:w="2547" w:type="dxa"/>
          </w:tcPr>
          <w:p w14:paraId="05EFED14" w14:textId="77777777" w:rsidR="00A96732" w:rsidRPr="00F96F54" w:rsidRDefault="00A96732" w:rsidP="00C50CA8">
            <w:pPr>
              <w:rPr>
                <w:rFonts w:ascii="Arial" w:hAnsi="Arial" w:cs="Arial"/>
                <w:color w:val="404040" w:themeColor="text1" w:themeTint="BF"/>
              </w:rPr>
            </w:pPr>
            <w:r w:rsidRPr="00F96F54">
              <w:rPr>
                <w:rFonts w:ascii="Arial" w:hAnsi="Arial" w:cs="Arial"/>
                <w:color w:val="404040" w:themeColor="text1" w:themeTint="BF"/>
              </w:rPr>
              <w:t>Número de personas involucradas</w:t>
            </w:r>
          </w:p>
        </w:tc>
        <w:tc>
          <w:tcPr>
            <w:tcW w:w="1984" w:type="dxa"/>
          </w:tcPr>
          <w:p w14:paraId="6066D6C1" w14:textId="3CEC5197" w:rsidR="00A96732" w:rsidRPr="00F96F54" w:rsidRDefault="00EB53FA" w:rsidP="00C50CA8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F96F54">
              <w:rPr>
                <w:rFonts w:ascii="Arial" w:hAnsi="Arial" w:cs="Arial"/>
                <w:color w:val="404040" w:themeColor="text1" w:themeTint="BF"/>
              </w:rPr>
              <w:t>10</w:t>
            </w:r>
          </w:p>
        </w:tc>
        <w:tc>
          <w:tcPr>
            <w:tcW w:w="2410" w:type="dxa"/>
          </w:tcPr>
          <w:p w14:paraId="644996AF" w14:textId="7F935AA1" w:rsidR="00A96732" w:rsidRPr="00F96F54" w:rsidRDefault="00EB53FA" w:rsidP="00C50CA8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F96F54">
              <w:rPr>
                <w:rFonts w:ascii="Arial" w:hAnsi="Arial" w:cs="Arial"/>
                <w:color w:val="404040" w:themeColor="text1" w:themeTint="BF"/>
              </w:rPr>
              <w:t>10</w:t>
            </w:r>
          </w:p>
        </w:tc>
        <w:tc>
          <w:tcPr>
            <w:tcW w:w="2693" w:type="dxa"/>
          </w:tcPr>
          <w:p w14:paraId="762698FA" w14:textId="77777777" w:rsidR="00A96732" w:rsidRPr="00F96F54" w:rsidRDefault="00A96732" w:rsidP="00C50CA8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F96F54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097C19" w:rsidRPr="00F96F54" w14:paraId="25A00291" w14:textId="77777777" w:rsidTr="00C50CA8">
        <w:tc>
          <w:tcPr>
            <w:tcW w:w="2547" w:type="dxa"/>
          </w:tcPr>
          <w:p w14:paraId="2555C222" w14:textId="77777777" w:rsidR="00A96732" w:rsidRPr="00F96F54" w:rsidRDefault="00A96732" w:rsidP="00C50CA8">
            <w:pPr>
              <w:rPr>
                <w:rFonts w:ascii="Arial" w:hAnsi="Arial" w:cs="Arial"/>
                <w:color w:val="404040" w:themeColor="text1" w:themeTint="BF"/>
              </w:rPr>
            </w:pPr>
            <w:r w:rsidRPr="00F96F54">
              <w:rPr>
                <w:rFonts w:ascii="Arial" w:hAnsi="Arial" w:cs="Arial"/>
                <w:color w:val="404040" w:themeColor="text1" w:themeTint="BF"/>
              </w:rPr>
              <w:t>Participación de otras instituciones</w:t>
            </w:r>
          </w:p>
        </w:tc>
        <w:tc>
          <w:tcPr>
            <w:tcW w:w="1984" w:type="dxa"/>
          </w:tcPr>
          <w:p w14:paraId="66056705" w14:textId="77777777" w:rsidR="00A96732" w:rsidRPr="00F96F54" w:rsidRDefault="00A96732" w:rsidP="00C50CA8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F96F54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410" w:type="dxa"/>
          </w:tcPr>
          <w:p w14:paraId="784E0E65" w14:textId="77777777" w:rsidR="00A96732" w:rsidRPr="00F96F54" w:rsidRDefault="00A96732" w:rsidP="00C50CA8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F96F54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693" w:type="dxa"/>
          </w:tcPr>
          <w:p w14:paraId="658B21E4" w14:textId="77777777" w:rsidR="00A96732" w:rsidRPr="00F96F54" w:rsidRDefault="00A96732" w:rsidP="00C50CA8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F96F54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</w:tbl>
    <w:p w14:paraId="524DEC19" w14:textId="2D48A55E" w:rsidR="007F2D55" w:rsidRDefault="007F2D55">
      <w:pPr>
        <w:rPr>
          <w:rFonts w:ascii="Arial" w:hAnsi="Arial" w:cs="Arial"/>
          <w:b/>
          <w:color w:val="404040" w:themeColor="text1" w:themeTint="BF"/>
        </w:rPr>
      </w:pPr>
    </w:p>
    <w:p w14:paraId="56FCDDB1" w14:textId="77E6726C" w:rsidR="00BB46DF" w:rsidRDefault="00BB46DF">
      <w:pPr>
        <w:rPr>
          <w:rFonts w:ascii="Arial" w:hAnsi="Arial" w:cs="Arial"/>
          <w:b/>
          <w:color w:val="404040" w:themeColor="text1" w:themeTint="BF"/>
        </w:rPr>
      </w:pPr>
    </w:p>
    <w:p w14:paraId="5EC093E4" w14:textId="5956F5AC" w:rsidR="00BB46DF" w:rsidRDefault="00BB46DF">
      <w:pPr>
        <w:rPr>
          <w:rFonts w:ascii="Arial" w:hAnsi="Arial" w:cs="Arial"/>
          <w:b/>
          <w:color w:val="404040" w:themeColor="text1" w:themeTint="BF"/>
        </w:rPr>
      </w:pPr>
    </w:p>
    <w:p w14:paraId="781BB208" w14:textId="7FA5F74E" w:rsidR="00BB46DF" w:rsidRDefault="00BB46DF">
      <w:pPr>
        <w:rPr>
          <w:rFonts w:ascii="Arial" w:hAnsi="Arial" w:cs="Arial"/>
          <w:b/>
          <w:color w:val="404040" w:themeColor="text1" w:themeTint="BF"/>
        </w:rPr>
      </w:pPr>
    </w:p>
    <w:p w14:paraId="1D0D6DA4" w14:textId="48D154DD" w:rsidR="00BB46DF" w:rsidRDefault="00BB46DF">
      <w:pPr>
        <w:rPr>
          <w:rFonts w:ascii="Arial" w:hAnsi="Arial" w:cs="Arial"/>
          <w:b/>
          <w:color w:val="404040" w:themeColor="text1" w:themeTint="BF"/>
        </w:rPr>
      </w:pPr>
    </w:p>
    <w:p w14:paraId="21B17EE6" w14:textId="70053FBA" w:rsidR="00BB46DF" w:rsidRDefault="00BB46DF">
      <w:pPr>
        <w:rPr>
          <w:rFonts w:ascii="Arial" w:hAnsi="Arial" w:cs="Arial"/>
          <w:b/>
          <w:color w:val="404040" w:themeColor="text1" w:themeTint="BF"/>
        </w:rPr>
      </w:pPr>
    </w:p>
    <w:p w14:paraId="146AA58E" w14:textId="5DA3F447" w:rsidR="00BB46DF" w:rsidRDefault="00BB46DF">
      <w:pPr>
        <w:rPr>
          <w:rFonts w:ascii="Arial" w:hAnsi="Arial" w:cs="Arial"/>
          <w:b/>
          <w:color w:val="404040" w:themeColor="text1" w:themeTint="BF"/>
        </w:rPr>
      </w:pPr>
    </w:p>
    <w:p w14:paraId="75DF32A3" w14:textId="330371AA" w:rsidR="00BB46DF" w:rsidRDefault="00BB46DF">
      <w:pPr>
        <w:rPr>
          <w:rFonts w:ascii="Arial" w:hAnsi="Arial" w:cs="Arial"/>
          <w:b/>
          <w:color w:val="404040" w:themeColor="text1" w:themeTint="BF"/>
        </w:rPr>
      </w:pPr>
    </w:p>
    <w:p w14:paraId="262C549C" w14:textId="7AEB8624" w:rsidR="00BB46DF" w:rsidRDefault="00BB46DF">
      <w:pPr>
        <w:rPr>
          <w:rFonts w:ascii="Arial" w:hAnsi="Arial" w:cs="Arial"/>
          <w:b/>
          <w:color w:val="404040" w:themeColor="text1" w:themeTint="BF"/>
        </w:rPr>
      </w:pPr>
    </w:p>
    <w:p w14:paraId="38861F92" w14:textId="7F5DA726" w:rsidR="00BB46DF" w:rsidRDefault="00BB46DF">
      <w:pPr>
        <w:rPr>
          <w:rFonts w:ascii="Arial" w:hAnsi="Arial" w:cs="Arial"/>
          <w:b/>
          <w:color w:val="404040" w:themeColor="text1" w:themeTint="BF"/>
        </w:rPr>
      </w:pPr>
    </w:p>
    <w:p w14:paraId="46E24D32" w14:textId="1A028202" w:rsidR="00BB46DF" w:rsidRDefault="00BB46DF">
      <w:pPr>
        <w:rPr>
          <w:rFonts w:ascii="Arial" w:hAnsi="Arial" w:cs="Arial"/>
          <w:b/>
          <w:color w:val="404040" w:themeColor="text1" w:themeTint="BF"/>
        </w:rPr>
      </w:pPr>
    </w:p>
    <w:p w14:paraId="6D424836" w14:textId="078E7468" w:rsidR="00BB46DF" w:rsidRDefault="00BB46DF">
      <w:pPr>
        <w:rPr>
          <w:rFonts w:ascii="Arial" w:hAnsi="Arial" w:cs="Arial"/>
          <w:b/>
          <w:color w:val="404040" w:themeColor="text1" w:themeTint="BF"/>
        </w:rPr>
      </w:pPr>
    </w:p>
    <w:p w14:paraId="7F147B0B" w14:textId="7BD88E50" w:rsidR="00BB46DF" w:rsidRDefault="00BB46DF">
      <w:pPr>
        <w:rPr>
          <w:rFonts w:ascii="Arial" w:hAnsi="Arial" w:cs="Arial"/>
          <w:b/>
          <w:color w:val="404040" w:themeColor="text1" w:themeTint="BF"/>
        </w:rPr>
      </w:pPr>
    </w:p>
    <w:p w14:paraId="3DD881E2" w14:textId="409EF6C7" w:rsidR="00BB46DF" w:rsidRDefault="00BB46DF">
      <w:pPr>
        <w:rPr>
          <w:rFonts w:ascii="Arial" w:hAnsi="Arial" w:cs="Arial"/>
          <w:b/>
          <w:color w:val="404040" w:themeColor="text1" w:themeTint="BF"/>
        </w:rPr>
      </w:pPr>
    </w:p>
    <w:p w14:paraId="2D6E07D0" w14:textId="3D064821" w:rsidR="00BB46DF" w:rsidRDefault="00BB46DF">
      <w:pPr>
        <w:rPr>
          <w:rFonts w:ascii="Arial" w:hAnsi="Arial" w:cs="Arial"/>
          <w:b/>
          <w:color w:val="404040" w:themeColor="text1" w:themeTint="BF"/>
        </w:rPr>
      </w:pPr>
    </w:p>
    <w:p w14:paraId="3509EDC2" w14:textId="02733E52" w:rsidR="00BB46DF" w:rsidRDefault="00BB46DF">
      <w:pPr>
        <w:rPr>
          <w:rFonts w:ascii="Arial" w:hAnsi="Arial" w:cs="Arial"/>
          <w:b/>
          <w:color w:val="404040" w:themeColor="text1" w:themeTint="BF"/>
        </w:rPr>
      </w:pPr>
    </w:p>
    <w:p w14:paraId="1A2A85F7" w14:textId="73EB2E45" w:rsidR="00BB46DF" w:rsidRDefault="002113E1">
      <w:pPr>
        <w:rPr>
          <w:rFonts w:ascii="Arial" w:hAnsi="Arial" w:cs="Arial"/>
          <w:b/>
          <w:color w:val="404040" w:themeColor="text1" w:themeTint="BF"/>
        </w:rPr>
      </w:pPr>
      <w:r>
        <w:rPr>
          <w:noProof/>
        </w:rPr>
        <w:lastRenderedPageBreak/>
        <w:object w:dxaOrig="1440" w:dyaOrig="1440" w14:anchorId="107CA5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441.2pt;height:550.65pt;z-index:251659264;mso-position-horizontal:center;mso-position-horizontal-relative:text;mso-position-vertical:absolute;mso-position-vertical-relative:text" wrapcoords="661 118 661 21541 20939 21541 20902 118 661 118">
            <v:imagedata r:id="rId8" o:title=""/>
            <w10:wrap type="tight"/>
          </v:shape>
          <o:OLEObject Type="Embed" ProgID="Visio.Drawing.15" ShapeID="_x0000_s1026" DrawAspect="Content" ObjectID="_1741605412" r:id="rId9"/>
        </w:object>
      </w:r>
    </w:p>
    <w:p w14:paraId="67454448" w14:textId="0B479D61" w:rsidR="00BB46DF" w:rsidRDefault="00BB46DF">
      <w:pPr>
        <w:rPr>
          <w:rFonts w:ascii="Arial" w:hAnsi="Arial" w:cs="Arial"/>
          <w:b/>
          <w:color w:val="404040" w:themeColor="text1" w:themeTint="BF"/>
        </w:rPr>
      </w:pPr>
    </w:p>
    <w:p w14:paraId="556D4F61" w14:textId="05FF3FA8" w:rsidR="00BB46DF" w:rsidRDefault="00BB46DF">
      <w:pPr>
        <w:rPr>
          <w:rFonts w:ascii="Arial" w:hAnsi="Arial" w:cs="Arial"/>
          <w:b/>
          <w:color w:val="404040" w:themeColor="text1" w:themeTint="BF"/>
        </w:rPr>
      </w:pPr>
    </w:p>
    <w:sectPr w:rsidR="00BB46DF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2F13D5" w14:textId="77777777" w:rsidR="002113E1" w:rsidRDefault="002113E1" w:rsidP="00F00C9B">
      <w:pPr>
        <w:spacing w:after="0" w:line="240" w:lineRule="auto"/>
      </w:pPr>
      <w:r>
        <w:separator/>
      </w:r>
    </w:p>
  </w:endnote>
  <w:endnote w:type="continuationSeparator" w:id="0">
    <w:p w14:paraId="5A84FBA4" w14:textId="77777777" w:rsidR="002113E1" w:rsidRDefault="002113E1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5ACF47" w14:textId="77777777" w:rsidR="002113E1" w:rsidRDefault="002113E1" w:rsidP="00F00C9B">
      <w:pPr>
        <w:spacing w:after="0" w:line="240" w:lineRule="auto"/>
      </w:pPr>
      <w:r>
        <w:separator/>
      </w:r>
    </w:p>
  </w:footnote>
  <w:footnote w:type="continuationSeparator" w:id="0">
    <w:p w14:paraId="26A2E54B" w14:textId="77777777" w:rsidR="002113E1" w:rsidRDefault="002113E1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653199938"/>
      <w:docPartObj>
        <w:docPartGallery w:val="Page Numbers (Top of Page)"/>
        <w:docPartUnique/>
      </w:docPartObj>
    </w:sdtPr>
    <w:sdtEndPr/>
    <w:sdtContent>
      <w:p w14:paraId="5F83BF89" w14:textId="12F08F09" w:rsidR="00F00C9B" w:rsidRPr="00F00C9B" w:rsidRDefault="00F00C9B">
        <w:pPr>
          <w:pStyle w:val="Encabezado"/>
          <w:jc w:val="right"/>
          <w:rPr>
            <w:b/>
          </w:rPr>
        </w:pPr>
        <w:r w:rsidRPr="00F00C9B">
          <w:rPr>
            <w:b/>
          </w:rPr>
          <w:t xml:space="preserve">Página </w:t>
        </w:r>
        <w:r w:rsidRPr="00F00C9B">
          <w:rPr>
            <w:b/>
          </w:rPr>
          <w:fldChar w:fldCharType="begin"/>
        </w:r>
        <w:r w:rsidRPr="00F00C9B">
          <w:rPr>
            <w:b/>
          </w:rPr>
          <w:instrText>PAGE   \* MERGEFORMAT</w:instrText>
        </w:r>
        <w:r w:rsidRPr="00F00C9B">
          <w:rPr>
            <w:b/>
          </w:rPr>
          <w:fldChar w:fldCharType="separate"/>
        </w:r>
        <w:r w:rsidR="00E13ED0" w:rsidRPr="00E13ED0">
          <w:rPr>
            <w:b/>
            <w:noProof/>
            <w:lang w:val="es-ES"/>
          </w:rPr>
          <w:t>1</w:t>
        </w:r>
        <w:r w:rsidRPr="00F00C9B">
          <w:rPr>
            <w:b/>
          </w:rPr>
          <w:fldChar w:fldCharType="end"/>
        </w:r>
        <w:r w:rsidRPr="00F00C9B">
          <w:rPr>
            <w:b/>
          </w:rPr>
          <w:t>/</w:t>
        </w:r>
        <w:r w:rsidR="00E13ED0">
          <w:rPr>
            <w:b/>
          </w:rPr>
          <w:t>4</w:t>
        </w:r>
      </w:p>
    </w:sdtContent>
  </w:sdt>
  <w:p w14:paraId="5C57D551" w14:textId="77777777" w:rsidR="00F00C9B" w:rsidRDefault="00F00C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D632B"/>
    <w:multiLevelType w:val="hybridMultilevel"/>
    <w:tmpl w:val="FB963248"/>
    <w:lvl w:ilvl="0" w:tplc="651434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C4F67"/>
    <w:multiLevelType w:val="hybridMultilevel"/>
    <w:tmpl w:val="D0A4E2A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178BA"/>
    <w:multiLevelType w:val="hybridMultilevel"/>
    <w:tmpl w:val="B248E15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B3B66"/>
    <w:multiLevelType w:val="hybridMultilevel"/>
    <w:tmpl w:val="3482C946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64D0D"/>
    <w:multiLevelType w:val="hybridMultilevel"/>
    <w:tmpl w:val="004E2946"/>
    <w:lvl w:ilvl="0" w:tplc="40BCE1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5A5BB7"/>
    <w:multiLevelType w:val="hybridMultilevel"/>
    <w:tmpl w:val="967EF8F2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494461"/>
    <w:multiLevelType w:val="hybridMultilevel"/>
    <w:tmpl w:val="2082A022"/>
    <w:lvl w:ilvl="0" w:tplc="E55A3B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548F5"/>
    <w:multiLevelType w:val="hybridMultilevel"/>
    <w:tmpl w:val="8E6092A8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E0728"/>
    <w:multiLevelType w:val="hybridMultilevel"/>
    <w:tmpl w:val="C7ACAF04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74B44"/>
    <w:multiLevelType w:val="hybridMultilevel"/>
    <w:tmpl w:val="194CD07E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8D5D71"/>
    <w:multiLevelType w:val="hybridMultilevel"/>
    <w:tmpl w:val="B2A05B20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401E7C"/>
    <w:multiLevelType w:val="hybridMultilevel"/>
    <w:tmpl w:val="3574F6A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BF224F"/>
    <w:multiLevelType w:val="hybridMultilevel"/>
    <w:tmpl w:val="7512B5D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C410E5"/>
    <w:multiLevelType w:val="hybridMultilevel"/>
    <w:tmpl w:val="AE4AFC1C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88479F"/>
    <w:multiLevelType w:val="hybridMultilevel"/>
    <w:tmpl w:val="298C27DA"/>
    <w:lvl w:ilvl="0" w:tplc="31D88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0E616C"/>
    <w:multiLevelType w:val="hybridMultilevel"/>
    <w:tmpl w:val="F9FCF464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5934C1"/>
    <w:multiLevelType w:val="hybridMultilevel"/>
    <w:tmpl w:val="08723922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EF4B8E"/>
    <w:multiLevelType w:val="hybridMultilevel"/>
    <w:tmpl w:val="7E4EFA0E"/>
    <w:lvl w:ilvl="0" w:tplc="100A0017">
      <w:start w:val="1"/>
      <w:numFmt w:val="lowerLetter"/>
      <w:lvlText w:val="%1)"/>
      <w:lvlJc w:val="left"/>
      <w:pPr>
        <w:ind w:left="1440" w:hanging="360"/>
      </w:p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72B3E62"/>
    <w:multiLevelType w:val="hybridMultilevel"/>
    <w:tmpl w:val="CEB48FAA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9C6564"/>
    <w:multiLevelType w:val="hybridMultilevel"/>
    <w:tmpl w:val="1944943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D156DC"/>
    <w:multiLevelType w:val="hybridMultilevel"/>
    <w:tmpl w:val="6220BB2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2D2FC9"/>
    <w:multiLevelType w:val="hybridMultilevel"/>
    <w:tmpl w:val="6B10BE8A"/>
    <w:lvl w:ilvl="0" w:tplc="8AAED246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AC23BC"/>
    <w:multiLevelType w:val="hybridMultilevel"/>
    <w:tmpl w:val="6240A6C4"/>
    <w:lvl w:ilvl="0" w:tplc="A70295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C40A2C"/>
    <w:multiLevelType w:val="hybridMultilevel"/>
    <w:tmpl w:val="C1FA0DA4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2A3666"/>
    <w:multiLevelType w:val="hybridMultilevel"/>
    <w:tmpl w:val="3F528AA4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D34672"/>
    <w:multiLevelType w:val="hybridMultilevel"/>
    <w:tmpl w:val="871221FE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0670B0"/>
    <w:multiLevelType w:val="hybridMultilevel"/>
    <w:tmpl w:val="D5302A18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7C17C8"/>
    <w:multiLevelType w:val="hybridMultilevel"/>
    <w:tmpl w:val="22C6623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FE0303"/>
    <w:multiLevelType w:val="hybridMultilevel"/>
    <w:tmpl w:val="F0FCB174"/>
    <w:lvl w:ilvl="0" w:tplc="100A0017">
      <w:start w:val="1"/>
      <w:numFmt w:val="lowerLetter"/>
      <w:lvlText w:val="%1)"/>
      <w:lvlJc w:val="left"/>
      <w:pPr>
        <w:ind w:left="1440" w:hanging="360"/>
      </w:p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F1574A7"/>
    <w:multiLevelType w:val="hybridMultilevel"/>
    <w:tmpl w:val="6AD02698"/>
    <w:lvl w:ilvl="0" w:tplc="3894F0EE">
      <w:start w:val="10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FE46771"/>
    <w:multiLevelType w:val="hybridMultilevel"/>
    <w:tmpl w:val="82B83C14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56480"/>
    <w:multiLevelType w:val="hybridMultilevel"/>
    <w:tmpl w:val="E55C9EBC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B10B1D"/>
    <w:multiLevelType w:val="hybridMultilevel"/>
    <w:tmpl w:val="AC36252E"/>
    <w:lvl w:ilvl="0" w:tplc="451EED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7A65F2"/>
    <w:multiLevelType w:val="hybridMultilevel"/>
    <w:tmpl w:val="A648B4E2"/>
    <w:lvl w:ilvl="0" w:tplc="10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627D0F"/>
    <w:multiLevelType w:val="hybridMultilevel"/>
    <w:tmpl w:val="54EEB52A"/>
    <w:lvl w:ilvl="0" w:tplc="6DA241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A851D3"/>
    <w:multiLevelType w:val="hybridMultilevel"/>
    <w:tmpl w:val="7228D2CA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443EC1"/>
    <w:multiLevelType w:val="hybridMultilevel"/>
    <w:tmpl w:val="70889FFC"/>
    <w:lvl w:ilvl="0" w:tplc="100A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0B670F"/>
    <w:multiLevelType w:val="hybridMultilevel"/>
    <w:tmpl w:val="E6AE218A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C70B9D"/>
    <w:multiLevelType w:val="hybridMultilevel"/>
    <w:tmpl w:val="A08E0166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3A7C5C"/>
    <w:multiLevelType w:val="hybridMultilevel"/>
    <w:tmpl w:val="3ED8791C"/>
    <w:lvl w:ilvl="0" w:tplc="CC883720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EF1735"/>
    <w:multiLevelType w:val="hybridMultilevel"/>
    <w:tmpl w:val="A946806C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E16143"/>
    <w:multiLevelType w:val="hybridMultilevel"/>
    <w:tmpl w:val="1F1CF032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6C0BF3"/>
    <w:multiLevelType w:val="hybridMultilevel"/>
    <w:tmpl w:val="8996A2F0"/>
    <w:lvl w:ilvl="0" w:tplc="935A6E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7E48CD"/>
    <w:multiLevelType w:val="hybridMultilevel"/>
    <w:tmpl w:val="1A2443DE"/>
    <w:lvl w:ilvl="0" w:tplc="A5B49A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E659C5"/>
    <w:multiLevelType w:val="hybridMultilevel"/>
    <w:tmpl w:val="1EBEA134"/>
    <w:lvl w:ilvl="0" w:tplc="AE8CCE04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  <w:color w:val="222222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1646E4"/>
    <w:multiLevelType w:val="hybridMultilevel"/>
    <w:tmpl w:val="7222F604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19"/>
  </w:num>
  <w:num w:numId="4">
    <w:abstractNumId w:val="26"/>
  </w:num>
  <w:num w:numId="5">
    <w:abstractNumId w:val="10"/>
  </w:num>
  <w:num w:numId="6">
    <w:abstractNumId w:val="31"/>
  </w:num>
  <w:num w:numId="7">
    <w:abstractNumId w:val="18"/>
  </w:num>
  <w:num w:numId="8">
    <w:abstractNumId w:val="23"/>
  </w:num>
  <w:num w:numId="9">
    <w:abstractNumId w:val="15"/>
  </w:num>
  <w:num w:numId="10">
    <w:abstractNumId w:val="45"/>
  </w:num>
  <w:num w:numId="11">
    <w:abstractNumId w:val="39"/>
  </w:num>
  <w:num w:numId="12">
    <w:abstractNumId w:val="38"/>
  </w:num>
  <w:num w:numId="13">
    <w:abstractNumId w:val="4"/>
  </w:num>
  <w:num w:numId="14">
    <w:abstractNumId w:val="3"/>
  </w:num>
  <w:num w:numId="15">
    <w:abstractNumId w:val="16"/>
  </w:num>
  <w:num w:numId="16">
    <w:abstractNumId w:val="7"/>
  </w:num>
  <w:num w:numId="17">
    <w:abstractNumId w:val="41"/>
  </w:num>
  <w:num w:numId="18">
    <w:abstractNumId w:val="35"/>
  </w:num>
  <w:num w:numId="19">
    <w:abstractNumId w:val="30"/>
  </w:num>
  <w:num w:numId="20">
    <w:abstractNumId w:val="40"/>
  </w:num>
  <w:num w:numId="21">
    <w:abstractNumId w:val="9"/>
  </w:num>
  <w:num w:numId="22">
    <w:abstractNumId w:val="13"/>
  </w:num>
  <w:num w:numId="23">
    <w:abstractNumId w:val="28"/>
  </w:num>
  <w:num w:numId="24">
    <w:abstractNumId w:val="20"/>
  </w:num>
  <w:num w:numId="25">
    <w:abstractNumId w:val="5"/>
  </w:num>
  <w:num w:numId="26">
    <w:abstractNumId w:val="42"/>
  </w:num>
  <w:num w:numId="27">
    <w:abstractNumId w:val="2"/>
  </w:num>
  <w:num w:numId="28">
    <w:abstractNumId w:val="34"/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</w:num>
  <w:num w:numId="32">
    <w:abstractNumId w:val="14"/>
  </w:num>
  <w:num w:numId="33">
    <w:abstractNumId w:val="24"/>
  </w:num>
  <w:num w:numId="34">
    <w:abstractNumId w:val="37"/>
  </w:num>
  <w:num w:numId="35">
    <w:abstractNumId w:val="8"/>
  </w:num>
  <w:num w:numId="36">
    <w:abstractNumId w:val="25"/>
  </w:num>
  <w:num w:numId="37">
    <w:abstractNumId w:val="36"/>
  </w:num>
  <w:num w:numId="38">
    <w:abstractNumId w:val="32"/>
  </w:num>
  <w:num w:numId="39">
    <w:abstractNumId w:val="22"/>
  </w:num>
  <w:num w:numId="40">
    <w:abstractNumId w:val="6"/>
  </w:num>
  <w:num w:numId="41">
    <w:abstractNumId w:val="12"/>
  </w:num>
  <w:num w:numId="42">
    <w:abstractNumId w:val="21"/>
  </w:num>
  <w:num w:numId="43">
    <w:abstractNumId w:val="29"/>
  </w:num>
  <w:num w:numId="44">
    <w:abstractNumId w:val="0"/>
  </w:num>
  <w:num w:numId="45">
    <w:abstractNumId w:val="44"/>
  </w:num>
  <w:num w:numId="46">
    <w:abstractNumId w:val="43"/>
  </w:num>
  <w:num w:numId="47">
    <w:abstractNumId w:val="27"/>
  </w:num>
  <w:num w:numId="4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GT" w:vendorID="64" w:dllVersion="6" w:nlCheck="1" w:checkStyle="0"/>
  <w:activeWritingStyle w:appName="MSWord" w:lang="es-HN" w:vendorID="64" w:dllVersion="6" w:nlCheck="1" w:checkStyle="0"/>
  <w:activeWritingStyle w:appName="MSWord" w:lang="es-GT" w:vendorID="64" w:dllVersion="4096" w:nlCheck="1" w:checkStyle="0"/>
  <w:activeWritingStyle w:appName="MSWord" w:lang="es-ES" w:vendorID="64" w:dllVersion="6" w:nlCheck="1" w:checkStyle="1"/>
  <w:activeWritingStyle w:appName="MSWord" w:lang="es-MX" w:vendorID="64" w:dllVersion="6" w:nlCheck="1" w:checkStyle="0"/>
  <w:activeWritingStyle w:appName="MSWord" w:lang="es-HN" w:vendorID="64" w:dllVersion="4096" w:nlCheck="1" w:checkStyle="0"/>
  <w:activeWritingStyle w:appName="MSWord" w:lang="es-MX" w:vendorID="64" w:dllVersion="4096" w:nlCheck="1" w:checkStyle="0"/>
  <w:activeWritingStyle w:appName="MSWord" w:lang="es-GT" w:vendorID="64" w:dllVersion="0" w:nlCheck="1" w:checkStyle="0"/>
  <w:activeWritingStyle w:appName="MSWord" w:lang="pt-BR" w:vendorID="64" w:dllVersion="0" w:nlCheck="1" w:checkStyle="0"/>
  <w:activeWritingStyle w:appName="MSWord" w:lang="es-GT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67"/>
    <w:rsid w:val="0000231A"/>
    <w:rsid w:val="000179E2"/>
    <w:rsid w:val="00043FFB"/>
    <w:rsid w:val="00077777"/>
    <w:rsid w:val="00094339"/>
    <w:rsid w:val="00097C19"/>
    <w:rsid w:val="000E66F5"/>
    <w:rsid w:val="000F69BE"/>
    <w:rsid w:val="00105400"/>
    <w:rsid w:val="001109B9"/>
    <w:rsid w:val="001163B6"/>
    <w:rsid w:val="00127CC2"/>
    <w:rsid w:val="00136120"/>
    <w:rsid w:val="001377C6"/>
    <w:rsid w:val="0015302E"/>
    <w:rsid w:val="00177666"/>
    <w:rsid w:val="00191AD8"/>
    <w:rsid w:val="001A72B9"/>
    <w:rsid w:val="001F16F8"/>
    <w:rsid w:val="001F4C95"/>
    <w:rsid w:val="002113E1"/>
    <w:rsid w:val="00216DC4"/>
    <w:rsid w:val="00223E1F"/>
    <w:rsid w:val="00224C96"/>
    <w:rsid w:val="0023728D"/>
    <w:rsid w:val="00264C67"/>
    <w:rsid w:val="0026776C"/>
    <w:rsid w:val="00295502"/>
    <w:rsid w:val="002D4CC5"/>
    <w:rsid w:val="002E0516"/>
    <w:rsid w:val="002F10D4"/>
    <w:rsid w:val="002F356F"/>
    <w:rsid w:val="0030323C"/>
    <w:rsid w:val="00305467"/>
    <w:rsid w:val="00310C07"/>
    <w:rsid w:val="00346F63"/>
    <w:rsid w:val="00354025"/>
    <w:rsid w:val="00373210"/>
    <w:rsid w:val="00386142"/>
    <w:rsid w:val="0039353B"/>
    <w:rsid w:val="003A0EC8"/>
    <w:rsid w:val="003A3867"/>
    <w:rsid w:val="003D5209"/>
    <w:rsid w:val="003E12AF"/>
    <w:rsid w:val="003E4020"/>
    <w:rsid w:val="003E4DD1"/>
    <w:rsid w:val="003F298A"/>
    <w:rsid w:val="003F3009"/>
    <w:rsid w:val="00406EE5"/>
    <w:rsid w:val="00426EC6"/>
    <w:rsid w:val="00427E70"/>
    <w:rsid w:val="00434BD4"/>
    <w:rsid w:val="004412C3"/>
    <w:rsid w:val="00482F8F"/>
    <w:rsid w:val="00485F50"/>
    <w:rsid w:val="00490BD9"/>
    <w:rsid w:val="00492DAF"/>
    <w:rsid w:val="004945F8"/>
    <w:rsid w:val="004B5B1D"/>
    <w:rsid w:val="004B7E79"/>
    <w:rsid w:val="004C15F7"/>
    <w:rsid w:val="004D51BA"/>
    <w:rsid w:val="004D51DC"/>
    <w:rsid w:val="00506E0B"/>
    <w:rsid w:val="00517307"/>
    <w:rsid w:val="0054267C"/>
    <w:rsid w:val="00543C42"/>
    <w:rsid w:val="00545D97"/>
    <w:rsid w:val="005519A6"/>
    <w:rsid w:val="005605FA"/>
    <w:rsid w:val="0058056B"/>
    <w:rsid w:val="00582EFA"/>
    <w:rsid w:val="00594DE7"/>
    <w:rsid w:val="00596F82"/>
    <w:rsid w:val="005A721E"/>
    <w:rsid w:val="005B7A25"/>
    <w:rsid w:val="005E1146"/>
    <w:rsid w:val="005E5C60"/>
    <w:rsid w:val="005F009F"/>
    <w:rsid w:val="005F2EBF"/>
    <w:rsid w:val="00625EEA"/>
    <w:rsid w:val="00630004"/>
    <w:rsid w:val="00652951"/>
    <w:rsid w:val="0066162E"/>
    <w:rsid w:val="00684D57"/>
    <w:rsid w:val="006937A3"/>
    <w:rsid w:val="006A23A0"/>
    <w:rsid w:val="007301EA"/>
    <w:rsid w:val="00752093"/>
    <w:rsid w:val="007526CE"/>
    <w:rsid w:val="00762541"/>
    <w:rsid w:val="00766B47"/>
    <w:rsid w:val="007828F6"/>
    <w:rsid w:val="0079233F"/>
    <w:rsid w:val="007A343B"/>
    <w:rsid w:val="007A6561"/>
    <w:rsid w:val="007B1618"/>
    <w:rsid w:val="007C0BBC"/>
    <w:rsid w:val="007C159A"/>
    <w:rsid w:val="007C2458"/>
    <w:rsid w:val="007E47BC"/>
    <w:rsid w:val="007E6261"/>
    <w:rsid w:val="007F2D55"/>
    <w:rsid w:val="00870783"/>
    <w:rsid w:val="00883913"/>
    <w:rsid w:val="00892B08"/>
    <w:rsid w:val="008C3C67"/>
    <w:rsid w:val="008E755A"/>
    <w:rsid w:val="009043C5"/>
    <w:rsid w:val="00924B40"/>
    <w:rsid w:val="00925ADD"/>
    <w:rsid w:val="009345E9"/>
    <w:rsid w:val="0093460B"/>
    <w:rsid w:val="00946685"/>
    <w:rsid w:val="00954CE5"/>
    <w:rsid w:val="0096389B"/>
    <w:rsid w:val="009846C5"/>
    <w:rsid w:val="009A0404"/>
    <w:rsid w:val="009B1328"/>
    <w:rsid w:val="009B13E9"/>
    <w:rsid w:val="009C1CF1"/>
    <w:rsid w:val="009E5A00"/>
    <w:rsid w:val="009F408A"/>
    <w:rsid w:val="00A01416"/>
    <w:rsid w:val="00A04CA5"/>
    <w:rsid w:val="00A33907"/>
    <w:rsid w:val="00A51D93"/>
    <w:rsid w:val="00A73083"/>
    <w:rsid w:val="00A77FA7"/>
    <w:rsid w:val="00A9310C"/>
    <w:rsid w:val="00A96732"/>
    <w:rsid w:val="00AC2E63"/>
    <w:rsid w:val="00AC5FCA"/>
    <w:rsid w:val="00AD5CE3"/>
    <w:rsid w:val="00AD5E9B"/>
    <w:rsid w:val="00AE59D0"/>
    <w:rsid w:val="00AF69EA"/>
    <w:rsid w:val="00B05B58"/>
    <w:rsid w:val="00B12323"/>
    <w:rsid w:val="00B22EBF"/>
    <w:rsid w:val="00B24866"/>
    <w:rsid w:val="00B451A5"/>
    <w:rsid w:val="00B47D90"/>
    <w:rsid w:val="00B55B55"/>
    <w:rsid w:val="00B8491A"/>
    <w:rsid w:val="00BB46DF"/>
    <w:rsid w:val="00BF216B"/>
    <w:rsid w:val="00C0522D"/>
    <w:rsid w:val="00C12717"/>
    <w:rsid w:val="00C2594A"/>
    <w:rsid w:val="00C27418"/>
    <w:rsid w:val="00C3582C"/>
    <w:rsid w:val="00C70AE0"/>
    <w:rsid w:val="00C726D3"/>
    <w:rsid w:val="00CF311F"/>
    <w:rsid w:val="00CF5109"/>
    <w:rsid w:val="00D0781A"/>
    <w:rsid w:val="00D53AA2"/>
    <w:rsid w:val="00D7216D"/>
    <w:rsid w:val="00D7362F"/>
    <w:rsid w:val="00D873B1"/>
    <w:rsid w:val="00D93CB5"/>
    <w:rsid w:val="00DA6A26"/>
    <w:rsid w:val="00DB6691"/>
    <w:rsid w:val="00DC3980"/>
    <w:rsid w:val="00DE5074"/>
    <w:rsid w:val="00DE73EF"/>
    <w:rsid w:val="00E1046B"/>
    <w:rsid w:val="00E13ED0"/>
    <w:rsid w:val="00E34445"/>
    <w:rsid w:val="00E56130"/>
    <w:rsid w:val="00E57946"/>
    <w:rsid w:val="00E93CDB"/>
    <w:rsid w:val="00E965BB"/>
    <w:rsid w:val="00EB1FB5"/>
    <w:rsid w:val="00EB342A"/>
    <w:rsid w:val="00EB53FA"/>
    <w:rsid w:val="00EC46A2"/>
    <w:rsid w:val="00EC4809"/>
    <w:rsid w:val="00F00C9B"/>
    <w:rsid w:val="00F05255"/>
    <w:rsid w:val="00F102DF"/>
    <w:rsid w:val="00F20EB6"/>
    <w:rsid w:val="00F41BB2"/>
    <w:rsid w:val="00F616AC"/>
    <w:rsid w:val="00F672A6"/>
    <w:rsid w:val="00F8619D"/>
    <w:rsid w:val="00F93D58"/>
    <w:rsid w:val="00F94E9E"/>
    <w:rsid w:val="00F96F54"/>
    <w:rsid w:val="00F97482"/>
    <w:rsid w:val="00F9778E"/>
    <w:rsid w:val="00FA469D"/>
    <w:rsid w:val="00FC034B"/>
    <w:rsid w:val="00FC6ABA"/>
    <w:rsid w:val="00FE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3293CB4C"/>
  <w15:docId w15:val="{73877FF9-6880-43B4-A77C-F9B990D86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66F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5A0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Dibujo_de_Microsoft_Visio.vsdx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597A3-97F5-4E70-A708-3F5DC6DEE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658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Mario Galvan Toledo</dc:creator>
  <cp:lastModifiedBy>Gabriel Antonio Lara Hernandez</cp:lastModifiedBy>
  <cp:revision>7</cp:revision>
  <dcterms:created xsi:type="dcterms:W3CDTF">2023-02-13T22:15:00Z</dcterms:created>
  <dcterms:modified xsi:type="dcterms:W3CDTF">2023-03-29T20:30:00Z</dcterms:modified>
</cp:coreProperties>
</file>