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7C159A" w:rsidRPr="001827F0" w14:paraId="3663E0A9"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5DAC4828" w14:textId="77777777" w:rsidR="007C159A" w:rsidRPr="001827F0" w:rsidRDefault="007C159A" w:rsidP="00EC0E03">
            <w:pPr>
              <w:spacing w:after="0" w:line="240" w:lineRule="auto"/>
              <w:rPr>
                <w:rFonts w:ascii="Arial" w:eastAsia="Times New Roman" w:hAnsi="Arial" w:cs="Arial"/>
                <w:b/>
                <w:bCs/>
                <w:color w:val="222222"/>
                <w:lang w:eastAsia="es-GT"/>
              </w:rPr>
            </w:pPr>
            <w:bookmarkStart w:id="0" w:name="_GoBack"/>
            <w:bookmarkEnd w:id="0"/>
            <w:r w:rsidRPr="001827F0">
              <w:rPr>
                <w:rFonts w:ascii="Arial" w:eastAsia="Times New Roman" w:hAnsi="Arial" w:cs="Arial"/>
                <w:b/>
                <w:bCs/>
                <w:color w:val="222222"/>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35591ABF" w14:textId="77777777" w:rsidR="007C159A" w:rsidRPr="001827F0" w:rsidRDefault="007C159A" w:rsidP="00EC0E03">
            <w:pPr>
              <w:spacing w:after="0" w:line="240" w:lineRule="auto"/>
              <w:rPr>
                <w:rFonts w:ascii="Arial" w:eastAsia="Times New Roman" w:hAnsi="Arial" w:cs="Arial"/>
                <w:color w:val="222222"/>
                <w:lang w:eastAsia="es-GT"/>
              </w:rPr>
            </w:pPr>
            <w:r w:rsidRPr="001827F0">
              <w:rPr>
                <w:rFonts w:ascii="Arial" w:eastAsia="Times New Roman" w:hAnsi="Arial" w:cs="Arial"/>
                <w:color w:val="222222"/>
                <w:lang w:eastAsia="es-GT"/>
              </w:rPr>
              <w:t>Ministerio de Agricultura, Ganadería y Alimentación</w:t>
            </w:r>
          </w:p>
        </w:tc>
      </w:tr>
      <w:tr w:rsidR="007C159A" w:rsidRPr="001827F0" w14:paraId="3DABF725"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30AE93FA" w14:textId="77777777" w:rsidR="007C159A" w:rsidRPr="001827F0" w:rsidRDefault="007C159A" w:rsidP="00EC0E03">
            <w:pPr>
              <w:spacing w:after="0" w:line="240" w:lineRule="auto"/>
              <w:rPr>
                <w:rFonts w:ascii="Arial" w:eastAsia="Times New Roman" w:hAnsi="Arial" w:cs="Arial"/>
                <w:b/>
                <w:bCs/>
                <w:color w:val="222222"/>
                <w:lang w:eastAsia="es-GT"/>
              </w:rPr>
            </w:pPr>
            <w:r w:rsidRPr="001827F0">
              <w:rPr>
                <w:rFonts w:ascii="Arial" w:eastAsia="Times New Roman" w:hAnsi="Arial" w:cs="Arial"/>
                <w:b/>
                <w:bCs/>
                <w:color w:val="222222"/>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346FBCD5" w14:textId="77777777" w:rsidR="007C159A" w:rsidRPr="001827F0" w:rsidRDefault="00D53AA2" w:rsidP="00EC0E03">
            <w:pPr>
              <w:spacing w:after="0" w:line="240" w:lineRule="auto"/>
              <w:rPr>
                <w:rFonts w:ascii="Arial" w:eastAsia="Times New Roman" w:hAnsi="Arial" w:cs="Arial"/>
                <w:color w:val="222222"/>
                <w:lang w:eastAsia="es-GT"/>
              </w:rPr>
            </w:pPr>
            <w:r w:rsidRPr="001827F0">
              <w:rPr>
                <w:rFonts w:ascii="Arial" w:eastAsia="Times New Roman" w:hAnsi="Arial" w:cs="Arial"/>
                <w:color w:val="222222"/>
                <w:lang w:eastAsia="es-GT"/>
              </w:rPr>
              <w:t>Dirección de Sanidad Vegetal del Viceministerio de Sanidad Agropecuaria y Regulaciones.</w:t>
            </w:r>
          </w:p>
        </w:tc>
      </w:tr>
      <w:tr w:rsidR="008C3C67" w:rsidRPr="001827F0" w14:paraId="4D684B21"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09351006" w14:textId="77777777" w:rsidR="008C3C67" w:rsidRPr="001827F0" w:rsidRDefault="008C3C67" w:rsidP="002D4CC5">
            <w:pPr>
              <w:spacing w:after="0" w:line="240" w:lineRule="auto"/>
              <w:rPr>
                <w:rFonts w:ascii="Arial" w:eastAsia="Times New Roman" w:hAnsi="Arial" w:cs="Arial"/>
                <w:b/>
                <w:bCs/>
                <w:color w:val="222222"/>
                <w:lang w:eastAsia="es-GT"/>
              </w:rPr>
            </w:pPr>
            <w:r w:rsidRPr="001827F0">
              <w:rPr>
                <w:rFonts w:ascii="Arial" w:eastAsia="Times New Roman" w:hAnsi="Arial" w:cs="Arial"/>
                <w:b/>
                <w:bCs/>
                <w:color w:val="222222"/>
                <w:lang w:eastAsia="es-GT"/>
              </w:rPr>
              <w:t xml:space="preserve">TIPO DE </w:t>
            </w:r>
            <w:r w:rsidR="002D4CC5" w:rsidRPr="001827F0">
              <w:rPr>
                <w:rFonts w:ascii="Arial" w:eastAsia="Times New Roman" w:hAnsi="Arial" w:cs="Arial"/>
                <w:b/>
                <w:bCs/>
                <w:color w:val="222222"/>
                <w:lang w:eastAsia="es-GT"/>
              </w:rPr>
              <w:t>PROCESO</w:t>
            </w:r>
            <w:r w:rsidRPr="001827F0">
              <w:rPr>
                <w:rFonts w:ascii="Arial" w:eastAsia="Times New Roman" w:hAnsi="Arial" w:cs="Arial"/>
                <w:b/>
                <w:bCs/>
                <w:color w:val="222222"/>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53B477E4" w14:textId="0EC93B38" w:rsidR="002D4CC5" w:rsidRPr="001827F0" w:rsidRDefault="00D775D5" w:rsidP="00EC0E03">
            <w:pPr>
              <w:spacing w:after="0" w:line="240" w:lineRule="auto"/>
              <w:rPr>
                <w:rFonts w:ascii="Arial" w:eastAsia="Times New Roman" w:hAnsi="Arial" w:cs="Arial"/>
                <w:b/>
                <w:color w:val="222222"/>
                <w:lang w:eastAsia="es-GT"/>
              </w:rPr>
            </w:pPr>
            <w:r w:rsidRPr="008F0CA5">
              <w:rPr>
                <w:rFonts w:ascii="Arial" w:eastAsia="Times New Roman" w:hAnsi="Arial" w:cs="Arial"/>
                <w:color w:val="404040" w:themeColor="text1" w:themeTint="BF"/>
                <w:lang w:eastAsia="es-GT"/>
              </w:rPr>
              <w:t>Fase de Diagnóstico y Rediseño</w:t>
            </w:r>
          </w:p>
        </w:tc>
      </w:tr>
    </w:tbl>
    <w:p w14:paraId="35172102" w14:textId="77777777" w:rsidR="008C3C67" w:rsidRPr="001827F0" w:rsidRDefault="008C3C67" w:rsidP="008C3C67">
      <w:pPr>
        <w:spacing w:after="0" w:line="240" w:lineRule="auto"/>
        <w:rPr>
          <w:rFonts w:ascii="Arial" w:eastAsia="Times New Roman" w:hAnsi="Arial" w:cs="Arial"/>
          <w:color w:val="222222"/>
          <w:lang w:eastAsia="es-GT"/>
        </w:rPr>
      </w:pPr>
    </w:p>
    <w:p w14:paraId="0D0ECDC3" w14:textId="1957B705" w:rsidR="008C3C67" w:rsidRPr="001827F0" w:rsidRDefault="008C3C67" w:rsidP="008C3C67">
      <w:pPr>
        <w:spacing w:after="0" w:line="240" w:lineRule="auto"/>
        <w:jc w:val="both"/>
        <w:rPr>
          <w:rFonts w:ascii="Arial" w:eastAsia="Times New Roman" w:hAnsi="Arial" w:cs="Arial"/>
          <w:color w:val="222222"/>
          <w:lang w:eastAsia="es-GT"/>
        </w:rPr>
      </w:pPr>
      <w:r w:rsidRPr="001827F0">
        <w:rPr>
          <w:rFonts w:ascii="Arial" w:eastAsia="Times New Roman" w:hAnsi="Arial" w:cs="Arial"/>
          <w:color w:val="222222"/>
          <w:lang w:eastAsia="es-G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8489"/>
      </w:tblGrid>
      <w:tr w:rsidR="009C1CF1" w:rsidRPr="001827F0" w14:paraId="08850C6B" w14:textId="77777777" w:rsidTr="00EC0E03">
        <w:tc>
          <w:tcPr>
            <w:tcW w:w="0" w:type="auto"/>
          </w:tcPr>
          <w:p w14:paraId="0BF87701" w14:textId="77777777" w:rsidR="009C1CF1" w:rsidRPr="001827F0" w:rsidRDefault="009C1CF1" w:rsidP="00EC0E03">
            <w:pPr>
              <w:spacing w:after="0" w:line="240" w:lineRule="auto"/>
              <w:rPr>
                <w:rFonts w:ascii="Arial" w:hAnsi="Arial" w:cs="Arial"/>
                <w:color w:val="222222"/>
              </w:rPr>
            </w:pPr>
            <w:r w:rsidRPr="001827F0">
              <w:rPr>
                <w:rFonts w:ascii="Arial" w:hAnsi="Arial" w:cs="Arial"/>
                <w:color w:val="222222"/>
              </w:rPr>
              <w:t>1</w:t>
            </w:r>
          </w:p>
        </w:tc>
        <w:tc>
          <w:tcPr>
            <w:tcW w:w="0" w:type="auto"/>
          </w:tcPr>
          <w:p w14:paraId="55FA0793" w14:textId="77777777" w:rsidR="009C1CF1" w:rsidRPr="0092532D" w:rsidRDefault="009C1CF1" w:rsidP="00EC0E03">
            <w:pPr>
              <w:spacing w:after="0" w:line="240" w:lineRule="auto"/>
              <w:jc w:val="both"/>
              <w:rPr>
                <w:rFonts w:ascii="Arial" w:hAnsi="Arial" w:cs="Arial"/>
                <w:b/>
                <w:bCs/>
                <w:color w:val="404040" w:themeColor="text1" w:themeTint="BF"/>
              </w:rPr>
            </w:pPr>
            <w:r w:rsidRPr="0092532D">
              <w:rPr>
                <w:rFonts w:ascii="Arial" w:hAnsi="Arial" w:cs="Arial"/>
                <w:b/>
                <w:bCs/>
                <w:color w:val="404040" w:themeColor="text1" w:themeTint="BF"/>
              </w:rPr>
              <w:t>NOMBRE DEL PROCESO</w:t>
            </w:r>
            <w:r w:rsidR="00B8491A" w:rsidRPr="0092532D">
              <w:rPr>
                <w:rFonts w:ascii="Arial" w:hAnsi="Arial" w:cs="Arial"/>
                <w:b/>
                <w:bCs/>
                <w:color w:val="404040" w:themeColor="text1" w:themeTint="BF"/>
              </w:rPr>
              <w:t xml:space="preserve"> O TRAMITE ADMINISTRATIVO </w:t>
            </w:r>
          </w:p>
          <w:p w14:paraId="794B6E08" w14:textId="77777777" w:rsidR="00DC3980" w:rsidRPr="0092532D" w:rsidRDefault="00DC3980" w:rsidP="00EC0E03">
            <w:pPr>
              <w:spacing w:after="0" w:line="240" w:lineRule="auto"/>
              <w:jc w:val="both"/>
              <w:rPr>
                <w:rFonts w:ascii="Arial" w:hAnsi="Arial" w:cs="Arial"/>
                <w:bCs/>
                <w:color w:val="404040" w:themeColor="text1" w:themeTint="BF"/>
                <w:lang w:val="es-HN"/>
              </w:rPr>
            </w:pPr>
          </w:p>
          <w:p w14:paraId="5DC927E9" w14:textId="6E3CE00F" w:rsidR="003A0EC8" w:rsidRPr="0092532D" w:rsidRDefault="00BC5D43" w:rsidP="007A343B">
            <w:pPr>
              <w:spacing w:after="0" w:line="240" w:lineRule="auto"/>
              <w:jc w:val="center"/>
              <w:rPr>
                <w:rFonts w:ascii="Arial" w:eastAsia="Times New Roman" w:hAnsi="Arial" w:cs="Arial"/>
                <w:b/>
                <w:color w:val="404040" w:themeColor="text1" w:themeTint="BF"/>
                <w:lang w:eastAsia="es-GT"/>
              </w:rPr>
            </w:pPr>
            <w:r w:rsidRPr="0092532D">
              <w:rPr>
                <w:rFonts w:ascii="Arial" w:eastAsia="Times New Roman" w:hAnsi="Arial" w:cs="Arial"/>
                <w:b/>
                <w:color w:val="404040" w:themeColor="text1" w:themeTint="BF"/>
                <w:lang w:eastAsia="es-GT"/>
              </w:rPr>
              <w:t xml:space="preserve">MODIFICACION AL REGISTRO DE PLAGUICIDAS </w:t>
            </w:r>
            <w:r w:rsidR="00EB1EDD" w:rsidRPr="0092532D">
              <w:rPr>
                <w:rFonts w:ascii="Arial" w:eastAsia="Times New Roman" w:hAnsi="Arial" w:cs="Arial"/>
                <w:b/>
                <w:color w:val="404040" w:themeColor="text1" w:themeTint="BF"/>
                <w:lang w:eastAsia="es-GT"/>
              </w:rPr>
              <w:t xml:space="preserve">BOTANICOS </w:t>
            </w:r>
            <w:r w:rsidR="00B408C9" w:rsidRPr="0092532D">
              <w:rPr>
                <w:rFonts w:ascii="Arial" w:eastAsia="Times New Roman" w:hAnsi="Arial" w:cs="Arial"/>
                <w:b/>
                <w:color w:val="404040" w:themeColor="text1" w:themeTint="BF"/>
                <w:lang w:eastAsia="es-GT"/>
              </w:rPr>
              <w:t>DE USO AGRÍCOLA</w:t>
            </w:r>
          </w:p>
          <w:p w14:paraId="7319CF03" w14:textId="3D6B7599" w:rsidR="001D6EA4" w:rsidRPr="0092532D" w:rsidRDefault="001D6EA4" w:rsidP="007A343B">
            <w:pPr>
              <w:spacing w:after="0" w:line="240" w:lineRule="auto"/>
              <w:jc w:val="center"/>
              <w:rPr>
                <w:rFonts w:ascii="Arial" w:hAnsi="Arial" w:cs="Arial"/>
                <w:b/>
                <w:bCs/>
                <w:color w:val="404040" w:themeColor="text1" w:themeTint="BF"/>
              </w:rPr>
            </w:pPr>
          </w:p>
          <w:p w14:paraId="5E8B55C2" w14:textId="5ABFACBF" w:rsidR="001D6EA4" w:rsidRPr="0092532D" w:rsidRDefault="001D6EA4" w:rsidP="001D6EA4">
            <w:pPr>
              <w:pStyle w:val="Prrafodelista"/>
              <w:numPr>
                <w:ilvl w:val="0"/>
                <w:numId w:val="28"/>
              </w:numPr>
              <w:spacing w:after="0" w:line="240" w:lineRule="auto"/>
              <w:rPr>
                <w:rFonts w:ascii="Arial" w:hAnsi="Arial" w:cs="Arial"/>
                <w:color w:val="404040" w:themeColor="text1" w:themeTint="BF"/>
              </w:rPr>
            </w:pPr>
            <w:r w:rsidRPr="0092532D">
              <w:rPr>
                <w:rFonts w:ascii="Arial" w:hAnsi="Arial" w:cs="Arial"/>
                <w:color w:val="404040" w:themeColor="text1" w:themeTint="BF"/>
              </w:rPr>
              <w:t>No esta sistematizado</w:t>
            </w:r>
          </w:p>
          <w:p w14:paraId="780C3CCA" w14:textId="2EA6B8D7" w:rsidR="00DA6A26" w:rsidRPr="0092532D" w:rsidRDefault="003A0EC8" w:rsidP="00B408C9">
            <w:pPr>
              <w:spacing w:after="0" w:line="240" w:lineRule="auto"/>
              <w:jc w:val="both"/>
              <w:rPr>
                <w:rFonts w:ascii="Arial" w:hAnsi="Arial" w:cs="Arial"/>
                <w:bCs/>
                <w:color w:val="404040" w:themeColor="text1" w:themeTint="BF"/>
              </w:rPr>
            </w:pPr>
            <w:r w:rsidRPr="0092532D">
              <w:rPr>
                <w:rFonts w:ascii="Arial" w:hAnsi="Arial" w:cs="Arial"/>
                <w:color w:val="404040" w:themeColor="text1" w:themeTint="BF"/>
              </w:rPr>
              <w:t xml:space="preserve"> </w:t>
            </w:r>
          </w:p>
        </w:tc>
      </w:tr>
      <w:tr w:rsidR="008C3C67" w:rsidRPr="001827F0" w14:paraId="13064FD9" w14:textId="77777777" w:rsidTr="00EC0E03">
        <w:tc>
          <w:tcPr>
            <w:tcW w:w="0" w:type="auto"/>
          </w:tcPr>
          <w:p w14:paraId="733A223C" w14:textId="77777777" w:rsidR="008C3C67" w:rsidRPr="001827F0" w:rsidRDefault="004D51DC" w:rsidP="00EC0E03">
            <w:pPr>
              <w:spacing w:after="0" w:line="240" w:lineRule="auto"/>
              <w:rPr>
                <w:rFonts w:ascii="Arial" w:eastAsia="Times New Roman" w:hAnsi="Arial" w:cs="Arial"/>
                <w:color w:val="222222"/>
                <w:lang w:eastAsia="es-GT"/>
              </w:rPr>
            </w:pPr>
            <w:r w:rsidRPr="001827F0">
              <w:rPr>
                <w:rFonts w:ascii="Arial" w:hAnsi="Arial" w:cs="Arial"/>
                <w:color w:val="222222"/>
              </w:rPr>
              <w:t>2</w:t>
            </w:r>
          </w:p>
        </w:tc>
        <w:tc>
          <w:tcPr>
            <w:tcW w:w="0" w:type="auto"/>
          </w:tcPr>
          <w:p w14:paraId="18404EF0" w14:textId="77777777" w:rsidR="008C3C67" w:rsidRPr="0092532D" w:rsidRDefault="003A3867" w:rsidP="00EC0E03">
            <w:pPr>
              <w:spacing w:after="0" w:line="240" w:lineRule="auto"/>
              <w:jc w:val="both"/>
              <w:rPr>
                <w:rFonts w:ascii="Arial" w:hAnsi="Arial" w:cs="Arial"/>
                <w:color w:val="404040" w:themeColor="text1" w:themeTint="BF"/>
              </w:rPr>
            </w:pPr>
            <w:r w:rsidRPr="0092532D">
              <w:rPr>
                <w:rFonts w:ascii="Arial" w:hAnsi="Arial" w:cs="Arial"/>
                <w:b/>
                <w:bCs/>
                <w:color w:val="404040" w:themeColor="text1" w:themeTint="BF"/>
              </w:rPr>
              <w:t>DIAGNOSTICO LEGAL</w:t>
            </w:r>
            <w:r w:rsidR="00B8491A" w:rsidRPr="0092532D">
              <w:rPr>
                <w:rFonts w:ascii="Arial" w:hAnsi="Arial" w:cs="Arial"/>
                <w:b/>
                <w:bCs/>
                <w:color w:val="404040" w:themeColor="text1" w:themeTint="BF"/>
              </w:rPr>
              <w:t xml:space="preserve"> (REVISIÓN DE NORMATIVA </w:t>
            </w:r>
            <w:r w:rsidR="000F69BE" w:rsidRPr="0092532D">
              <w:rPr>
                <w:rFonts w:ascii="Arial" w:hAnsi="Arial" w:cs="Arial"/>
                <w:b/>
                <w:bCs/>
                <w:color w:val="404040" w:themeColor="text1" w:themeTint="BF"/>
              </w:rPr>
              <w:t>O</w:t>
            </w:r>
            <w:r w:rsidR="00B8491A" w:rsidRPr="0092532D">
              <w:rPr>
                <w:rFonts w:ascii="Arial" w:hAnsi="Arial" w:cs="Arial"/>
                <w:b/>
                <w:bCs/>
                <w:color w:val="404040" w:themeColor="text1" w:themeTint="BF"/>
              </w:rPr>
              <w:t xml:space="preserve"> BASE LEGAL) </w:t>
            </w:r>
          </w:p>
          <w:p w14:paraId="739F00AA" w14:textId="77777777" w:rsidR="0003730B" w:rsidRPr="0092532D" w:rsidRDefault="0003730B" w:rsidP="0003730B">
            <w:pPr>
              <w:pStyle w:val="Prrafodelista"/>
              <w:numPr>
                <w:ilvl w:val="0"/>
                <w:numId w:val="9"/>
              </w:numPr>
              <w:spacing w:after="0" w:line="240" w:lineRule="auto"/>
              <w:jc w:val="both"/>
              <w:rPr>
                <w:rFonts w:ascii="Arial" w:hAnsi="Arial" w:cs="Arial"/>
                <w:color w:val="404040" w:themeColor="text1" w:themeTint="BF"/>
              </w:rPr>
            </w:pPr>
            <w:r w:rsidRPr="0092532D">
              <w:rPr>
                <w:rFonts w:ascii="Arial" w:hAnsi="Arial" w:cs="Arial"/>
                <w:color w:val="404040" w:themeColor="text1" w:themeTint="BF"/>
              </w:rPr>
              <w:t>Reglamento Técnico Centro Americano 65.05.62.11 Plaguicidas Botánicos de Uso Agrícola.</w:t>
            </w:r>
          </w:p>
          <w:p w14:paraId="418CAF24" w14:textId="77777777" w:rsidR="001D6EA4" w:rsidRPr="0092532D" w:rsidRDefault="001D6EA4" w:rsidP="0003730B">
            <w:pPr>
              <w:pStyle w:val="Prrafodelista"/>
              <w:numPr>
                <w:ilvl w:val="0"/>
                <w:numId w:val="9"/>
              </w:numPr>
              <w:spacing w:after="0" w:line="240" w:lineRule="auto"/>
              <w:jc w:val="both"/>
              <w:rPr>
                <w:rFonts w:ascii="Arial" w:hAnsi="Arial" w:cs="Arial"/>
                <w:color w:val="404040" w:themeColor="text1" w:themeTint="BF"/>
              </w:rPr>
            </w:pPr>
            <w:r w:rsidRPr="0092532D">
              <w:rPr>
                <w:rFonts w:ascii="Arial" w:hAnsi="Arial" w:cs="Arial"/>
                <w:color w:val="404040" w:themeColor="text1" w:themeTint="BF"/>
              </w:rPr>
              <w:t>Acuerdo Ministerial 137-2007, Tarifario</w:t>
            </w:r>
          </w:p>
          <w:p w14:paraId="34DCBB32" w14:textId="77777777" w:rsidR="00024FF3" w:rsidRPr="0092532D" w:rsidRDefault="00024FF3" w:rsidP="00024FF3">
            <w:pPr>
              <w:pStyle w:val="Prrafodelista"/>
              <w:spacing w:after="0" w:line="240" w:lineRule="auto"/>
              <w:jc w:val="both"/>
              <w:rPr>
                <w:rFonts w:ascii="Arial" w:hAnsi="Arial" w:cs="Arial"/>
                <w:color w:val="404040" w:themeColor="text1" w:themeTint="BF"/>
              </w:rPr>
            </w:pPr>
          </w:p>
        </w:tc>
      </w:tr>
      <w:tr w:rsidR="008C3C67" w:rsidRPr="001827F0" w14:paraId="424CEC65" w14:textId="77777777" w:rsidTr="00EC0E03">
        <w:tc>
          <w:tcPr>
            <w:tcW w:w="0" w:type="auto"/>
          </w:tcPr>
          <w:p w14:paraId="1A9D037E" w14:textId="46BD0AE3" w:rsidR="008C3C67" w:rsidRPr="001827F0" w:rsidRDefault="0092532D" w:rsidP="0092532D">
            <w:pPr>
              <w:spacing w:after="0" w:line="240" w:lineRule="auto"/>
              <w:rPr>
                <w:rFonts w:ascii="Arial" w:eastAsia="Times New Roman" w:hAnsi="Arial" w:cs="Arial"/>
                <w:color w:val="222222"/>
                <w:lang w:eastAsia="es-GT"/>
              </w:rPr>
            </w:pPr>
            <w:r>
              <w:rPr>
                <w:rFonts w:ascii="Arial" w:hAnsi="Arial" w:cs="Arial"/>
                <w:color w:val="222222"/>
              </w:rPr>
              <w:t>3</w:t>
            </w:r>
          </w:p>
        </w:tc>
        <w:tc>
          <w:tcPr>
            <w:tcW w:w="0" w:type="auto"/>
          </w:tcPr>
          <w:p w14:paraId="149BC414" w14:textId="77777777" w:rsidR="008C3C67" w:rsidRPr="0092532D" w:rsidRDefault="002D4CC5" w:rsidP="00EC0E03">
            <w:pPr>
              <w:spacing w:after="0" w:line="240" w:lineRule="auto"/>
              <w:jc w:val="both"/>
              <w:rPr>
                <w:rFonts w:ascii="Arial" w:hAnsi="Arial" w:cs="Arial"/>
                <w:b/>
                <w:bCs/>
                <w:color w:val="404040" w:themeColor="text1" w:themeTint="BF"/>
                <w:lang w:eastAsia="es-GT"/>
              </w:rPr>
            </w:pPr>
            <w:r w:rsidRPr="0092532D">
              <w:rPr>
                <w:rFonts w:ascii="Arial" w:hAnsi="Arial" w:cs="Arial"/>
                <w:b/>
                <w:bCs/>
                <w:color w:val="404040" w:themeColor="text1" w:themeTint="BF"/>
                <w:lang w:eastAsia="es-GT"/>
              </w:rPr>
              <w:t>DISEÑO ACTUAL Y REDISEÑO DEL PROCEDIMIENTO</w:t>
            </w:r>
            <w:r w:rsidR="008C3C67" w:rsidRPr="0092532D">
              <w:rPr>
                <w:rFonts w:ascii="Arial" w:hAnsi="Arial" w:cs="Arial"/>
                <w:b/>
                <w:bCs/>
                <w:color w:val="404040" w:themeColor="text1" w:themeTint="BF"/>
                <w:lang w:eastAsia="es-GT"/>
              </w:rPr>
              <w:t xml:space="preserve"> </w:t>
            </w:r>
          </w:p>
          <w:p w14:paraId="79853649" w14:textId="41A4F944" w:rsidR="00F874C0" w:rsidRPr="0092532D" w:rsidRDefault="00F874C0" w:rsidP="00EC0E03">
            <w:pPr>
              <w:spacing w:after="0" w:line="240" w:lineRule="auto"/>
              <w:jc w:val="both"/>
              <w:rPr>
                <w:rFonts w:ascii="Arial" w:hAnsi="Arial" w:cs="Arial"/>
                <w:color w:val="404040" w:themeColor="text1" w:themeTint="BF"/>
                <w:lang w:eastAsia="es-GT"/>
              </w:rPr>
            </w:pPr>
          </w:p>
          <w:p w14:paraId="06808895" w14:textId="1E4C5108" w:rsidR="007E47BC" w:rsidRPr="0092532D" w:rsidRDefault="009345E9" w:rsidP="007E47BC">
            <w:pPr>
              <w:pStyle w:val="Prrafodelista"/>
              <w:numPr>
                <w:ilvl w:val="0"/>
                <w:numId w:val="3"/>
              </w:numPr>
              <w:spacing w:after="0" w:line="240" w:lineRule="auto"/>
              <w:jc w:val="both"/>
              <w:rPr>
                <w:rFonts w:ascii="Arial" w:hAnsi="Arial" w:cs="Arial"/>
                <w:b/>
                <w:bCs/>
                <w:color w:val="404040" w:themeColor="text1" w:themeTint="BF"/>
                <w:lang w:eastAsia="es-GT"/>
              </w:rPr>
            </w:pPr>
            <w:r w:rsidRPr="0092532D">
              <w:rPr>
                <w:rFonts w:ascii="Arial" w:hAnsi="Arial" w:cs="Arial"/>
                <w:b/>
                <w:bCs/>
                <w:color w:val="404040" w:themeColor="text1" w:themeTint="BF"/>
                <w:lang w:eastAsia="es-GT"/>
              </w:rPr>
              <w:t xml:space="preserve">Requisitos </w:t>
            </w:r>
            <w:r w:rsidR="004668AE" w:rsidRPr="0092532D">
              <w:rPr>
                <w:rFonts w:ascii="Arial" w:hAnsi="Arial" w:cs="Arial"/>
                <w:b/>
                <w:bCs/>
                <w:color w:val="404040" w:themeColor="text1" w:themeTint="BF"/>
                <w:lang w:eastAsia="es-GT"/>
              </w:rPr>
              <w:t>Actuales</w:t>
            </w:r>
          </w:p>
          <w:p w14:paraId="70CD64D6" w14:textId="77777777" w:rsidR="004668AE" w:rsidRPr="0092532D" w:rsidRDefault="004668AE" w:rsidP="004668AE">
            <w:pPr>
              <w:pStyle w:val="Prrafodelista"/>
              <w:spacing w:after="0" w:line="240" w:lineRule="auto"/>
              <w:jc w:val="both"/>
              <w:rPr>
                <w:rFonts w:ascii="Arial" w:hAnsi="Arial" w:cs="Arial"/>
                <w:b/>
                <w:bCs/>
                <w:color w:val="404040" w:themeColor="text1" w:themeTint="BF"/>
                <w:lang w:eastAsia="es-GT"/>
              </w:rPr>
            </w:pPr>
          </w:p>
          <w:p w14:paraId="0C046B90" w14:textId="77777777"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 xml:space="preserve">a) Cambio de titular </w:t>
            </w:r>
          </w:p>
          <w:p w14:paraId="209F25F7" w14:textId="0BAF13E1"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1</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 Documento legal que acredite la cesión o traspaso de dicho registro. </w:t>
            </w:r>
          </w:p>
          <w:p w14:paraId="1480467B" w14:textId="5375CC70"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2</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 Proyecto de etiqueta(s) y panfleto atendiendo la capacidad del envase. </w:t>
            </w:r>
          </w:p>
          <w:p w14:paraId="37533FAD" w14:textId="77777777" w:rsidR="001D6EA4" w:rsidRPr="0092532D" w:rsidRDefault="001D6EA4" w:rsidP="007E7BA9">
            <w:pPr>
              <w:pStyle w:val="Prrafodelista"/>
              <w:rPr>
                <w:rFonts w:ascii="Arial" w:hAnsi="Arial" w:cs="Arial"/>
                <w:color w:val="404040" w:themeColor="text1" w:themeTint="BF"/>
              </w:rPr>
            </w:pPr>
          </w:p>
          <w:p w14:paraId="181C96AE" w14:textId="7D6F711C"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 xml:space="preserve">b) Cambio de nombre o razón social del titular del registro, del fabricante o formulador </w:t>
            </w:r>
          </w:p>
          <w:p w14:paraId="1BCD5B51" w14:textId="3998B77D"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1</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 Documento legal que acredite el cambio del nombre, o razón social del titular del registro, del fabricante o formulador. </w:t>
            </w:r>
          </w:p>
          <w:p w14:paraId="3034FE8E" w14:textId="4EE0F847"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2</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Proyecto de etiqueta(s) atendiendo la capacidad del envase, deberá presentarse cuando el nombre del titular, el fabricante o el formulador, aparecen en la etiqueta. </w:t>
            </w:r>
          </w:p>
          <w:p w14:paraId="1DB7B6AF" w14:textId="77777777" w:rsidR="001D6EA4" w:rsidRPr="0092532D" w:rsidRDefault="001D6EA4" w:rsidP="007E7BA9">
            <w:pPr>
              <w:pStyle w:val="Prrafodelista"/>
              <w:rPr>
                <w:rFonts w:ascii="Arial" w:hAnsi="Arial" w:cs="Arial"/>
                <w:color w:val="404040" w:themeColor="text1" w:themeTint="BF"/>
              </w:rPr>
            </w:pPr>
          </w:p>
          <w:p w14:paraId="7C16560A" w14:textId="73B1307F"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 xml:space="preserve">c) Cambio </w:t>
            </w:r>
            <w:r w:rsidR="005F4651" w:rsidRPr="0092532D">
              <w:rPr>
                <w:rFonts w:ascii="Arial" w:hAnsi="Arial" w:cs="Arial"/>
                <w:color w:val="404040" w:themeColor="text1" w:themeTint="BF"/>
              </w:rPr>
              <w:t>o</w:t>
            </w:r>
            <w:r w:rsidRPr="0092532D">
              <w:rPr>
                <w:rFonts w:ascii="Arial" w:hAnsi="Arial" w:cs="Arial"/>
                <w:color w:val="404040" w:themeColor="text1" w:themeTint="BF"/>
              </w:rPr>
              <w:t xml:space="preserve"> adición de marca (nombre del producto) </w:t>
            </w:r>
          </w:p>
          <w:p w14:paraId="7FEFB045" w14:textId="7ED962B8"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1</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Proyecto de etiqueta(s) y panfleto atendiendo la capacidad del envase, con la nueva marca. </w:t>
            </w:r>
          </w:p>
          <w:p w14:paraId="294A43F9" w14:textId="7B441B54"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2</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Certificado de marca cuando exista </w:t>
            </w:r>
          </w:p>
          <w:p w14:paraId="039A59C1" w14:textId="77777777" w:rsidR="001D6EA4" w:rsidRPr="0092532D" w:rsidRDefault="001D6EA4" w:rsidP="007E7BA9">
            <w:pPr>
              <w:pStyle w:val="Prrafodelista"/>
              <w:rPr>
                <w:rFonts w:ascii="Arial" w:hAnsi="Arial" w:cs="Arial"/>
                <w:color w:val="404040" w:themeColor="text1" w:themeTint="BF"/>
              </w:rPr>
            </w:pPr>
          </w:p>
          <w:p w14:paraId="211E7981" w14:textId="2BE8232E"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 xml:space="preserve">d) Adición de las presentaciones de comercialización para efectos de etiquetado </w:t>
            </w:r>
          </w:p>
          <w:p w14:paraId="29281FBC" w14:textId="4160DB84"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1</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Tipo de envase, material del envase y capacidad del envase </w:t>
            </w:r>
          </w:p>
          <w:p w14:paraId="035628EC" w14:textId="4BD50588"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2</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 Proyecto de etiqueta(s) atendiendo la capacidad del envase </w:t>
            </w:r>
          </w:p>
          <w:p w14:paraId="72510F1A" w14:textId="77777777" w:rsidR="001D6EA4" w:rsidRPr="0092532D" w:rsidRDefault="001D6EA4" w:rsidP="007E7BA9">
            <w:pPr>
              <w:pStyle w:val="Prrafodelista"/>
              <w:rPr>
                <w:rFonts w:ascii="Arial" w:hAnsi="Arial" w:cs="Arial"/>
                <w:color w:val="404040" w:themeColor="text1" w:themeTint="BF"/>
              </w:rPr>
            </w:pPr>
          </w:p>
          <w:p w14:paraId="1B6C8D00" w14:textId="34F216D1"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 xml:space="preserve">e) </w:t>
            </w:r>
            <w:r w:rsidR="00353958" w:rsidRPr="0092532D">
              <w:rPr>
                <w:rFonts w:ascii="Arial" w:hAnsi="Arial" w:cs="Arial"/>
                <w:color w:val="404040" w:themeColor="text1" w:themeTint="BF"/>
              </w:rPr>
              <w:t xml:space="preserve">Cambio del </w:t>
            </w:r>
            <w:r w:rsidRPr="0092532D">
              <w:rPr>
                <w:rFonts w:ascii="Arial" w:hAnsi="Arial" w:cs="Arial"/>
                <w:color w:val="404040" w:themeColor="text1" w:themeTint="BF"/>
              </w:rPr>
              <w:t xml:space="preserve">uso Agronómico. </w:t>
            </w:r>
          </w:p>
          <w:p w14:paraId="2E69F35F" w14:textId="2B598F0E" w:rsidR="00BC5D43"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t>1</w:t>
            </w:r>
            <w:r w:rsidR="004668AE" w:rsidRPr="0092532D">
              <w:rPr>
                <w:rFonts w:ascii="Arial" w:hAnsi="Arial" w:cs="Arial"/>
                <w:color w:val="404040" w:themeColor="text1" w:themeTint="BF"/>
              </w:rPr>
              <w:t xml:space="preserve">. </w:t>
            </w:r>
            <w:r w:rsidRPr="0092532D">
              <w:rPr>
                <w:rFonts w:ascii="Arial" w:hAnsi="Arial" w:cs="Arial"/>
                <w:color w:val="404040" w:themeColor="text1" w:themeTint="BF"/>
              </w:rPr>
              <w:t xml:space="preserve"> Proyecto de panfleto con la modificación solicitada. </w:t>
            </w:r>
          </w:p>
          <w:p w14:paraId="31AA4A18" w14:textId="6EA7EB60" w:rsidR="007E7BA9" w:rsidRPr="0092532D" w:rsidRDefault="00BC5D43" w:rsidP="007E7BA9">
            <w:pPr>
              <w:pStyle w:val="Prrafodelista"/>
              <w:rPr>
                <w:rFonts w:ascii="Arial" w:hAnsi="Arial" w:cs="Arial"/>
                <w:color w:val="404040" w:themeColor="text1" w:themeTint="BF"/>
              </w:rPr>
            </w:pPr>
            <w:r w:rsidRPr="0092532D">
              <w:rPr>
                <w:rFonts w:ascii="Arial" w:hAnsi="Arial" w:cs="Arial"/>
                <w:color w:val="404040" w:themeColor="text1" w:themeTint="BF"/>
              </w:rPr>
              <w:lastRenderedPageBreak/>
              <w:t>2</w:t>
            </w:r>
            <w:r w:rsidR="004668AE" w:rsidRPr="0092532D">
              <w:rPr>
                <w:rFonts w:ascii="Arial" w:hAnsi="Arial" w:cs="Arial"/>
                <w:color w:val="404040" w:themeColor="text1" w:themeTint="BF"/>
              </w:rPr>
              <w:t>.</w:t>
            </w:r>
            <w:r w:rsidRPr="0092532D">
              <w:rPr>
                <w:rFonts w:ascii="Arial" w:hAnsi="Arial" w:cs="Arial"/>
                <w:color w:val="404040" w:themeColor="text1" w:themeTint="BF"/>
              </w:rPr>
              <w:t xml:space="preserve"> Pruebas de eficacia biológica del producto </w:t>
            </w:r>
            <w:r w:rsidR="00353958" w:rsidRPr="0092532D">
              <w:rPr>
                <w:rFonts w:ascii="Arial" w:hAnsi="Arial" w:cs="Arial"/>
                <w:color w:val="404040" w:themeColor="text1" w:themeTint="BF"/>
              </w:rPr>
              <w:t>para la inclusión de un  nuevo uso que se aplique para una plaga no contemplada en el registro original, modificación de la dosificación, intervalo de aplicación o periodo de carencia.</w:t>
            </w:r>
          </w:p>
          <w:p w14:paraId="6CE9589A" w14:textId="7514392C" w:rsidR="00BC5D43" w:rsidRPr="0092532D" w:rsidRDefault="00BC5D43" w:rsidP="007E7BA9">
            <w:pPr>
              <w:pStyle w:val="Prrafodelista"/>
              <w:rPr>
                <w:rFonts w:ascii="Arial" w:hAnsi="Arial" w:cs="Arial"/>
                <w:color w:val="404040" w:themeColor="text1" w:themeTint="BF"/>
                <w:lang w:eastAsia="es-GT"/>
              </w:rPr>
            </w:pPr>
          </w:p>
          <w:p w14:paraId="39061B39" w14:textId="330F08D7" w:rsidR="004668AE" w:rsidRPr="0092532D" w:rsidRDefault="004668AE" w:rsidP="004668AE">
            <w:pPr>
              <w:pStyle w:val="Prrafodelista"/>
              <w:numPr>
                <w:ilvl w:val="0"/>
                <w:numId w:val="3"/>
              </w:numPr>
              <w:spacing w:after="0" w:line="240" w:lineRule="auto"/>
              <w:jc w:val="both"/>
              <w:rPr>
                <w:rFonts w:ascii="Arial" w:hAnsi="Arial" w:cs="Arial"/>
                <w:b/>
                <w:bCs/>
                <w:color w:val="404040" w:themeColor="text1" w:themeTint="BF"/>
                <w:lang w:eastAsia="es-GT"/>
              </w:rPr>
            </w:pPr>
            <w:r w:rsidRPr="0092532D">
              <w:rPr>
                <w:rFonts w:ascii="Arial" w:hAnsi="Arial" w:cs="Arial"/>
                <w:b/>
                <w:bCs/>
                <w:color w:val="404040" w:themeColor="text1" w:themeTint="BF"/>
                <w:lang w:eastAsia="es-GT"/>
              </w:rPr>
              <w:t>Requisitos Propuestos</w:t>
            </w:r>
          </w:p>
          <w:p w14:paraId="3A4F31AC" w14:textId="77777777" w:rsidR="004668AE" w:rsidRPr="0092532D" w:rsidRDefault="004668AE" w:rsidP="004668AE">
            <w:pPr>
              <w:pStyle w:val="Prrafodelista"/>
              <w:spacing w:after="0" w:line="240" w:lineRule="auto"/>
              <w:jc w:val="both"/>
              <w:rPr>
                <w:rFonts w:ascii="Arial" w:hAnsi="Arial" w:cs="Arial"/>
                <w:b/>
                <w:bCs/>
                <w:color w:val="404040" w:themeColor="text1" w:themeTint="BF"/>
                <w:lang w:eastAsia="es-GT"/>
              </w:rPr>
            </w:pPr>
          </w:p>
          <w:p w14:paraId="2F6673A5"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Cambio de titular </w:t>
            </w:r>
          </w:p>
          <w:p w14:paraId="086F5D1B"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1.  Documento legal que acredite la cesión o traspaso de dicho registro. </w:t>
            </w:r>
          </w:p>
          <w:p w14:paraId="33539852"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2.  Proyecto de etiqueta(s) y panfleto atendiendo la capacidad del envase. </w:t>
            </w:r>
          </w:p>
          <w:p w14:paraId="29074E84" w14:textId="77777777" w:rsidR="00353958" w:rsidRPr="0092532D" w:rsidRDefault="00353958" w:rsidP="00353958">
            <w:pPr>
              <w:pStyle w:val="Prrafodelista"/>
              <w:rPr>
                <w:rFonts w:ascii="Arial" w:hAnsi="Arial" w:cs="Arial"/>
                <w:color w:val="404040" w:themeColor="text1" w:themeTint="BF"/>
              </w:rPr>
            </w:pPr>
          </w:p>
          <w:p w14:paraId="185BF7CB"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b) Cambio de nombre o razón social del titular del registro, del fabricante o formulador </w:t>
            </w:r>
          </w:p>
          <w:p w14:paraId="1B3DF86C"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1.  Documento legal que acredite el cambio del nombre, o razón social del titular del registro, del fabricante o formulador. </w:t>
            </w:r>
          </w:p>
          <w:p w14:paraId="336FFA43"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2. Proyecto de etiqueta(s) atendiendo la capacidad del envase, deberá presentarse cuando el nombre del titular, el fabricante o el formulador, aparecen en la etiqueta. </w:t>
            </w:r>
          </w:p>
          <w:p w14:paraId="69E0AA90" w14:textId="77777777" w:rsidR="00353958" w:rsidRPr="0092532D" w:rsidRDefault="00353958" w:rsidP="00353958">
            <w:pPr>
              <w:pStyle w:val="Prrafodelista"/>
              <w:rPr>
                <w:rFonts w:ascii="Arial" w:hAnsi="Arial" w:cs="Arial"/>
                <w:color w:val="404040" w:themeColor="text1" w:themeTint="BF"/>
              </w:rPr>
            </w:pPr>
          </w:p>
          <w:p w14:paraId="6AFC486D"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c) Cambio o adición de marca (nombre del producto) </w:t>
            </w:r>
          </w:p>
          <w:p w14:paraId="6B736FF0"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1. Proyecto de etiqueta(s) y panfleto atendiendo la capacidad del envase, con la nueva marca. </w:t>
            </w:r>
          </w:p>
          <w:p w14:paraId="469A2B38"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2. Certificado de marca cuando exista </w:t>
            </w:r>
          </w:p>
          <w:p w14:paraId="2378E5E0" w14:textId="77777777" w:rsidR="00353958" w:rsidRPr="0092532D" w:rsidRDefault="00353958" w:rsidP="00353958">
            <w:pPr>
              <w:pStyle w:val="Prrafodelista"/>
              <w:rPr>
                <w:rFonts w:ascii="Arial" w:hAnsi="Arial" w:cs="Arial"/>
                <w:color w:val="404040" w:themeColor="text1" w:themeTint="BF"/>
              </w:rPr>
            </w:pPr>
          </w:p>
          <w:p w14:paraId="701796BE"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d) Adición de las presentaciones de comercialización para efectos de etiquetado </w:t>
            </w:r>
          </w:p>
          <w:p w14:paraId="53FEE518"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1. Tipo de envase, material del envase y capacidad del envase </w:t>
            </w:r>
          </w:p>
          <w:p w14:paraId="74A79D1C"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2.  Proyecto de etiqueta(s) atendiendo la capacidad del envase </w:t>
            </w:r>
          </w:p>
          <w:p w14:paraId="783DF88D" w14:textId="77777777" w:rsidR="00353958" w:rsidRPr="0092532D" w:rsidRDefault="00353958" w:rsidP="00353958">
            <w:pPr>
              <w:pStyle w:val="Prrafodelista"/>
              <w:rPr>
                <w:rFonts w:ascii="Arial" w:hAnsi="Arial" w:cs="Arial"/>
                <w:color w:val="404040" w:themeColor="text1" w:themeTint="BF"/>
              </w:rPr>
            </w:pPr>
          </w:p>
          <w:p w14:paraId="7C7533F4"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e) Cambio del uso Agronómico. </w:t>
            </w:r>
          </w:p>
          <w:p w14:paraId="375705DC"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 xml:space="preserve">1.  Proyecto de panfleto con la modificación solicitada. </w:t>
            </w:r>
          </w:p>
          <w:p w14:paraId="2088AA42" w14:textId="77777777" w:rsidR="00353958" w:rsidRPr="0092532D" w:rsidRDefault="00353958" w:rsidP="00353958">
            <w:pPr>
              <w:pStyle w:val="Prrafodelista"/>
              <w:rPr>
                <w:rFonts w:ascii="Arial" w:hAnsi="Arial" w:cs="Arial"/>
                <w:color w:val="404040" w:themeColor="text1" w:themeTint="BF"/>
              </w:rPr>
            </w:pPr>
            <w:r w:rsidRPr="0092532D">
              <w:rPr>
                <w:rFonts w:ascii="Arial" w:hAnsi="Arial" w:cs="Arial"/>
                <w:color w:val="404040" w:themeColor="text1" w:themeTint="BF"/>
              </w:rPr>
              <w:t>2. Pruebas de eficacia biológica del producto para la inclusión de un  nuevo uso que se aplique para una plaga no contemplada en el registro original, modificación de la dosificación, intervalo de aplicación o periodo de carencia.</w:t>
            </w:r>
          </w:p>
          <w:p w14:paraId="7975739F" w14:textId="77777777" w:rsidR="002D4CC5" w:rsidRPr="0092532D" w:rsidRDefault="002D4CC5" w:rsidP="007F2D55">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4070"/>
              <w:gridCol w:w="3882"/>
            </w:tblGrid>
            <w:tr w:rsidR="0092532D" w:rsidRPr="0092532D" w14:paraId="7B7DCEAE" w14:textId="77777777" w:rsidTr="007301EA">
              <w:tc>
                <w:tcPr>
                  <w:tcW w:w="4070" w:type="dxa"/>
                </w:tcPr>
                <w:p w14:paraId="29E19C8A" w14:textId="77777777" w:rsidR="002D4CC5" w:rsidRPr="0092532D" w:rsidRDefault="00105400" w:rsidP="002D4CC5">
                  <w:pPr>
                    <w:jc w:val="center"/>
                    <w:rPr>
                      <w:rFonts w:ascii="Arial" w:hAnsi="Arial" w:cs="Arial"/>
                      <w:b/>
                      <w:bCs/>
                      <w:color w:val="404040" w:themeColor="text1" w:themeTint="BF"/>
                    </w:rPr>
                  </w:pPr>
                  <w:r w:rsidRPr="0092532D">
                    <w:rPr>
                      <w:rFonts w:ascii="Arial" w:hAnsi="Arial" w:cs="Arial"/>
                      <w:b/>
                      <w:bCs/>
                      <w:color w:val="404040" w:themeColor="text1" w:themeTint="BF"/>
                    </w:rPr>
                    <w:t>Diseño Actual</w:t>
                  </w:r>
                </w:p>
                <w:p w14:paraId="4F3F24B0" w14:textId="77777777" w:rsidR="002D4CC5" w:rsidRPr="0092532D" w:rsidRDefault="002D4CC5" w:rsidP="002D4CC5">
                  <w:pPr>
                    <w:jc w:val="center"/>
                    <w:rPr>
                      <w:rFonts w:ascii="Arial" w:hAnsi="Arial" w:cs="Arial"/>
                      <w:b/>
                      <w:bCs/>
                      <w:color w:val="404040" w:themeColor="text1" w:themeTint="BF"/>
                    </w:rPr>
                  </w:pPr>
                </w:p>
              </w:tc>
              <w:tc>
                <w:tcPr>
                  <w:tcW w:w="3882" w:type="dxa"/>
                </w:tcPr>
                <w:p w14:paraId="446F4383" w14:textId="77777777" w:rsidR="002D4CC5" w:rsidRPr="0092532D" w:rsidRDefault="00105400" w:rsidP="002D4CC5">
                  <w:pPr>
                    <w:jc w:val="center"/>
                    <w:rPr>
                      <w:rFonts w:ascii="Arial" w:hAnsi="Arial" w:cs="Arial"/>
                      <w:b/>
                      <w:bCs/>
                      <w:color w:val="404040" w:themeColor="text1" w:themeTint="BF"/>
                    </w:rPr>
                  </w:pPr>
                  <w:r w:rsidRPr="0092532D">
                    <w:rPr>
                      <w:rFonts w:ascii="Arial" w:hAnsi="Arial" w:cs="Arial"/>
                      <w:b/>
                      <w:bCs/>
                      <w:color w:val="404040" w:themeColor="text1" w:themeTint="BF"/>
                    </w:rPr>
                    <w:t>Diseño propuesto</w:t>
                  </w:r>
                </w:p>
              </w:tc>
            </w:tr>
            <w:tr w:rsidR="0092532D" w:rsidRPr="0092532D" w14:paraId="7FCA9D9B" w14:textId="77777777" w:rsidTr="007301EA">
              <w:tc>
                <w:tcPr>
                  <w:tcW w:w="4070" w:type="dxa"/>
                </w:tcPr>
                <w:p w14:paraId="246EDE1A" w14:textId="77777777" w:rsidR="002E23DF" w:rsidRPr="0092532D" w:rsidRDefault="002E23DF" w:rsidP="002E23DF">
                  <w:pPr>
                    <w:pStyle w:val="Prrafodelista"/>
                    <w:numPr>
                      <w:ilvl w:val="0"/>
                      <w:numId w:val="26"/>
                    </w:numPr>
                    <w:jc w:val="both"/>
                    <w:rPr>
                      <w:rFonts w:ascii="Arial" w:hAnsi="Arial" w:cs="Arial"/>
                      <w:bCs/>
                      <w:color w:val="404040" w:themeColor="text1" w:themeTint="BF"/>
                    </w:rPr>
                  </w:pPr>
                  <w:r w:rsidRPr="0092532D">
                    <w:rPr>
                      <w:rFonts w:ascii="Arial" w:hAnsi="Arial" w:cs="Arial"/>
                      <w:color w:val="404040" w:themeColor="text1" w:themeTint="BF"/>
                    </w:rPr>
                    <w:t>Ingresa a la base general de Datos por la Asistente de Jefatura del departamento de registro de insumos agrícolas</w:t>
                  </w:r>
                </w:p>
              </w:tc>
              <w:tc>
                <w:tcPr>
                  <w:tcW w:w="3882" w:type="dxa"/>
                </w:tcPr>
                <w:p w14:paraId="4C4B4CB5" w14:textId="39C94EE5" w:rsidR="002E23DF" w:rsidRPr="0092532D" w:rsidRDefault="009C5CAD" w:rsidP="009C5CAD">
                  <w:pPr>
                    <w:jc w:val="both"/>
                    <w:rPr>
                      <w:rFonts w:ascii="Arial" w:hAnsi="Arial" w:cs="Arial"/>
                      <w:color w:val="404040" w:themeColor="text1" w:themeTint="BF"/>
                    </w:rPr>
                  </w:pPr>
                  <w:r w:rsidRPr="0092532D">
                    <w:rPr>
                      <w:rFonts w:ascii="Arial" w:hAnsi="Arial" w:cs="Arial"/>
                      <w:color w:val="404040" w:themeColor="text1" w:themeTint="BF"/>
                    </w:rPr>
                    <w:t xml:space="preserve">1. </w:t>
                  </w:r>
                  <w:r w:rsidR="002E23DF" w:rsidRPr="0092532D">
                    <w:rPr>
                      <w:rFonts w:ascii="Arial" w:hAnsi="Arial" w:cs="Arial"/>
                      <w:color w:val="404040" w:themeColor="text1" w:themeTint="BF"/>
                    </w:rPr>
                    <w:t>El Usuario completa formulario en el sistema informático y carga documentos requeridos.</w:t>
                  </w:r>
                </w:p>
              </w:tc>
            </w:tr>
            <w:tr w:rsidR="0092532D" w:rsidRPr="0092532D" w14:paraId="67314D22" w14:textId="77777777" w:rsidTr="007301EA">
              <w:tc>
                <w:tcPr>
                  <w:tcW w:w="4070" w:type="dxa"/>
                </w:tcPr>
                <w:p w14:paraId="1B0D4C0E" w14:textId="77777777" w:rsidR="00B753B6" w:rsidRPr="0092532D" w:rsidRDefault="00B753B6" w:rsidP="00B753B6">
                  <w:pPr>
                    <w:pStyle w:val="Prrafodelista"/>
                    <w:numPr>
                      <w:ilvl w:val="0"/>
                      <w:numId w:val="26"/>
                    </w:numPr>
                    <w:jc w:val="both"/>
                    <w:rPr>
                      <w:rFonts w:ascii="Arial" w:hAnsi="Arial" w:cs="Arial"/>
                      <w:bCs/>
                      <w:color w:val="404040" w:themeColor="text1" w:themeTint="BF"/>
                    </w:rPr>
                  </w:pPr>
                  <w:r w:rsidRPr="0092532D">
                    <w:rPr>
                      <w:rFonts w:ascii="Arial" w:hAnsi="Arial" w:cs="Arial"/>
                      <w:color w:val="404040" w:themeColor="text1" w:themeTint="BF"/>
                    </w:rPr>
                    <w:t>Selecciona expediente a analizar de acuerdo a la fecha de ingreso.</w:t>
                  </w:r>
                </w:p>
              </w:tc>
              <w:tc>
                <w:tcPr>
                  <w:tcW w:w="3882" w:type="dxa"/>
                </w:tcPr>
                <w:p w14:paraId="2789DA87" w14:textId="653AED1A" w:rsidR="00B753B6" w:rsidRPr="0092532D" w:rsidRDefault="00B753B6" w:rsidP="00B753B6">
                  <w:pPr>
                    <w:tabs>
                      <w:tab w:val="left" w:pos="6960"/>
                    </w:tabs>
                    <w:jc w:val="both"/>
                    <w:rPr>
                      <w:rFonts w:ascii="Arial" w:hAnsi="Arial" w:cs="Arial"/>
                      <w:bCs/>
                      <w:color w:val="404040" w:themeColor="text1" w:themeTint="BF"/>
                    </w:rPr>
                  </w:pPr>
                  <w:r w:rsidRPr="0092532D">
                    <w:rPr>
                      <w:rFonts w:ascii="Arial" w:hAnsi="Arial" w:cs="Arial"/>
                      <w:bCs/>
                      <w:color w:val="404040" w:themeColor="text1" w:themeTint="BF"/>
                    </w:rPr>
                    <w:t>2. El Profesional Analista</w:t>
                  </w:r>
                  <w:r w:rsidR="00A433B6" w:rsidRPr="0092532D">
                    <w:rPr>
                      <w:rFonts w:ascii="Arial" w:hAnsi="Arial" w:cs="Arial"/>
                      <w:bCs/>
                      <w:color w:val="404040" w:themeColor="text1" w:themeTint="BF"/>
                    </w:rPr>
                    <w:t xml:space="preserve"> Técnico</w:t>
                  </w:r>
                  <w:r w:rsidRPr="0092532D">
                    <w:rPr>
                      <w:rFonts w:ascii="Arial" w:hAnsi="Arial" w:cs="Arial"/>
                      <w:bCs/>
                      <w:color w:val="404040" w:themeColor="text1" w:themeTint="BF"/>
                    </w:rPr>
                    <w:t xml:space="preserve"> recibe expediente en bandeja, analiza y emite dictamen técnico. </w:t>
                  </w:r>
                </w:p>
                <w:p w14:paraId="6E91284F" w14:textId="19183781" w:rsidR="00B753B6" w:rsidRPr="0092532D" w:rsidRDefault="00B753B6" w:rsidP="009C5CAD">
                  <w:pPr>
                    <w:tabs>
                      <w:tab w:val="left" w:pos="6960"/>
                    </w:tabs>
                    <w:jc w:val="both"/>
                    <w:rPr>
                      <w:rFonts w:ascii="Arial" w:hAnsi="Arial" w:cs="Arial"/>
                      <w:color w:val="404040" w:themeColor="text1" w:themeTint="BF"/>
                    </w:rPr>
                  </w:pPr>
                  <w:r w:rsidRPr="0092532D">
                    <w:rPr>
                      <w:rFonts w:ascii="Arial" w:hAnsi="Arial" w:cs="Arial"/>
                      <w:color w:val="404040" w:themeColor="text1" w:themeTint="BF"/>
                    </w:rPr>
                    <w:t xml:space="preserve">Si favorable: Sigue paso 3 </w:t>
                  </w:r>
                </w:p>
                <w:p w14:paraId="682B7B97" w14:textId="51C4528A" w:rsidR="00B753B6" w:rsidRPr="0092532D" w:rsidRDefault="00B753B6" w:rsidP="009C5CAD">
                  <w:pPr>
                    <w:jc w:val="both"/>
                    <w:rPr>
                      <w:rFonts w:ascii="Arial" w:hAnsi="Arial" w:cs="Arial"/>
                      <w:color w:val="404040" w:themeColor="text1" w:themeTint="BF"/>
                    </w:rPr>
                  </w:pPr>
                  <w:r w:rsidRPr="0092532D">
                    <w:rPr>
                      <w:rFonts w:ascii="Arial" w:hAnsi="Arial" w:cs="Arial"/>
                      <w:color w:val="404040" w:themeColor="text1" w:themeTint="BF"/>
                    </w:rPr>
                    <w:t>No favorable: Devuelve con observaciones y regresa a paso 1.</w:t>
                  </w:r>
                </w:p>
              </w:tc>
            </w:tr>
            <w:tr w:rsidR="0092532D" w:rsidRPr="0092532D" w14:paraId="47481C25" w14:textId="77777777" w:rsidTr="007301EA">
              <w:tc>
                <w:tcPr>
                  <w:tcW w:w="4070" w:type="dxa"/>
                </w:tcPr>
                <w:p w14:paraId="6969062A" w14:textId="76BBFFB7" w:rsidR="00B753B6" w:rsidRPr="0092532D" w:rsidRDefault="00B753B6" w:rsidP="00B753B6">
                  <w:pPr>
                    <w:pStyle w:val="Prrafodelista"/>
                    <w:numPr>
                      <w:ilvl w:val="0"/>
                      <w:numId w:val="26"/>
                    </w:numPr>
                    <w:jc w:val="both"/>
                    <w:rPr>
                      <w:rFonts w:ascii="Arial" w:hAnsi="Arial" w:cs="Arial"/>
                      <w:bCs/>
                      <w:color w:val="404040" w:themeColor="text1" w:themeTint="BF"/>
                    </w:rPr>
                  </w:pPr>
                  <w:r w:rsidRPr="0092532D">
                    <w:rPr>
                      <w:rFonts w:ascii="Arial" w:hAnsi="Arial" w:cs="Arial"/>
                      <w:color w:val="404040" w:themeColor="text1" w:themeTint="BF"/>
                    </w:rPr>
                    <w:lastRenderedPageBreak/>
                    <w:t xml:space="preserve">Asigna y traslada expediente al Profesional Analista de </w:t>
                  </w:r>
                  <w:r w:rsidRPr="0092532D">
                    <w:rPr>
                      <w:rFonts w:ascii="Arial" w:hAnsi="Arial" w:cs="Arial"/>
                      <w:bCs/>
                      <w:color w:val="404040" w:themeColor="text1" w:themeTint="BF"/>
                    </w:rPr>
                    <w:t xml:space="preserve">Modificaciones al registro de Plaguicidas Botánicos </w:t>
                  </w:r>
                  <w:r w:rsidR="002D0093" w:rsidRPr="0092532D">
                    <w:rPr>
                      <w:rFonts w:ascii="Arial" w:hAnsi="Arial" w:cs="Arial"/>
                      <w:color w:val="404040" w:themeColor="text1" w:themeTint="BF"/>
                    </w:rPr>
                    <w:t>de uso agrícola, del</w:t>
                  </w:r>
                  <w:r w:rsidRPr="0092532D">
                    <w:rPr>
                      <w:rFonts w:ascii="Arial" w:hAnsi="Arial" w:cs="Arial"/>
                      <w:color w:val="404040" w:themeColor="text1" w:themeTint="BF"/>
                    </w:rPr>
                    <w:t xml:space="preserve"> Departamento de Registro de Insumos Agrícolas.</w:t>
                  </w:r>
                </w:p>
              </w:tc>
              <w:tc>
                <w:tcPr>
                  <w:tcW w:w="3882" w:type="dxa"/>
                </w:tcPr>
                <w:p w14:paraId="43058EE7" w14:textId="26C8AE33" w:rsidR="00B753B6" w:rsidRPr="0092532D" w:rsidRDefault="00B753B6" w:rsidP="00B753B6">
                  <w:pPr>
                    <w:tabs>
                      <w:tab w:val="left" w:pos="6960"/>
                    </w:tabs>
                    <w:jc w:val="both"/>
                    <w:rPr>
                      <w:rFonts w:ascii="Arial" w:hAnsi="Arial" w:cs="Arial"/>
                      <w:color w:val="404040" w:themeColor="text1" w:themeTint="BF"/>
                    </w:rPr>
                  </w:pPr>
                  <w:r w:rsidRPr="0092532D">
                    <w:rPr>
                      <w:rFonts w:ascii="Arial" w:hAnsi="Arial" w:cs="Arial"/>
                      <w:color w:val="404040" w:themeColor="text1" w:themeTint="BF"/>
                    </w:rPr>
                    <w:t xml:space="preserve">3. El </w:t>
                  </w:r>
                  <w:r w:rsidRPr="0092532D">
                    <w:rPr>
                      <w:rFonts w:ascii="Arial" w:hAnsi="Arial" w:cs="Arial"/>
                      <w:bCs/>
                      <w:color w:val="404040" w:themeColor="text1" w:themeTint="BF"/>
                    </w:rPr>
                    <w:t>Profesional Analista</w:t>
                  </w:r>
                  <w:r w:rsidR="00A433B6" w:rsidRPr="0092532D">
                    <w:rPr>
                      <w:rFonts w:ascii="Arial" w:hAnsi="Arial" w:cs="Arial"/>
                      <w:bCs/>
                      <w:color w:val="404040" w:themeColor="text1" w:themeTint="BF"/>
                    </w:rPr>
                    <w:t xml:space="preserve"> Técnico</w:t>
                  </w:r>
                  <w:r w:rsidRPr="0092532D">
                    <w:rPr>
                      <w:rFonts w:ascii="Arial" w:hAnsi="Arial" w:cs="Arial"/>
                      <w:bCs/>
                      <w:color w:val="404040" w:themeColor="text1" w:themeTint="BF"/>
                    </w:rPr>
                    <w:t xml:space="preserve"> genera certificado de registro </w:t>
                  </w:r>
                  <w:r w:rsidRPr="0092532D">
                    <w:rPr>
                      <w:rFonts w:ascii="Arial" w:hAnsi="Arial" w:cs="Arial"/>
                      <w:color w:val="404040" w:themeColor="text1" w:themeTint="BF"/>
                    </w:rPr>
                    <w:t>con código de validación electrónico en el sistema informático.</w:t>
                  </w:r>
                </w:p>
              </w:tc>
            </w:tr>
            <w:tr w:rsidR="0092532D" w:rsidRPr="0092532D" w14:paraId="6D773751" w14:textId="77777777" w:rsidTr="007301EA">
              <w:tc>
                <w:tcPr>
                  <w:tcW w:w="4070" w:type="dxa"/>
                </w:tcPr>
                <w:p w14:paraId="346C8452" w14:textId="06897766" w:rsidR="00B753B6" w:rsidRPr="0092532D" w:rsidRDefault="00B753B6" w:rsidP="00B753B6">
                  <w:pPr>
                    <w:pStyle w:val="Prrafodelista"/>
                    <w:numPr>
                      <w:ilvl w:val="0"/>
                      <w:numId w:val="26"/>
                    </w:numPr>
                    <w:jc w:val="both"/>
                    <w:rPr>
                      <w:rFonts w:ascii="Arial" w:hAnsi="Arial" w:cs="Arial"/>
                      <w:bCs/>
                      <w:color w:val="404040" w:themeColor="text1" w:themeTint="BF"/>
                    </w:rPr>
                  </w:pPr>
                  <w:r w:rsidRPr="0092532D">
                    <w:rPr>
                      <w:rFonts w:ascii="Arial" w:hAnsi="Arial" w:cs="Arial"/>
                      <w:color w:val="404040" w:themeColor="text1" w:themeTint="BF"/>
                    </w:rPr>
                    <w:t xml:space="preserve">Recibe, analiza expediente de </w:t>
                  </w:r>
                  <w:r w:rsidRPr="0092532D">
                    <w:rPr>
                      <w:rFonts w:ascii="Arial" w:eastAsia="Times New Roman" w:hAnsi="Arial" w:cs="Arial"/>
                      <w:color w:val="404040" w:themeColor="text1" w:themeTint="BF"/>
                      <w:lang w:eastAsia="es-GT"/>
                    </w:rPr>
                    <w:t>Modificaciones al registro de Plaguicidas Botánicos</w:t>
                  </w:r>
                  <w:r w:rsidR="002D0093" w:rsidRPr="0092532D">
                    <w:rPr>
                      <w:rFonts w:ascii="Arial" w:eastAsia="Times New Roman" w:hAnsi="Arial" w:cs="Arial"/>
                      <w:color w:val="404040" w:themeColor="text1" w:themeTint="BF"/>
                      <w:lang w:eastAsia="es-GT"/>
                    </w:rPr>
                    <w:t xml:space="preserve"> de uso </w:t>
                  </w:r>
                  <w:proofErr w:type="spellStart"/>
                  <w:r w:rsidR="002D0093" w:rsidRPr="0092532D">
                    <w:rPr>
                      <w:rFonts w:ascii="Arial" w:eastAsia="Times New Roman" w:hAnsi="Arial" w:cs="Arial"/>
                      <w:color w:val="404040" w:themeColor="text1" w:themeTint="BF"/>
                      <w:lang w:eastAsia="es-GT"/>
                    </w:rPr>
                    <w:t>agricola</w:t>
                  </w:r>
                  <w:proofErr w:type="spellEnd"/>
                  <w:r w:rsidRPr="0092532D">
                    <w:rPr>
                      <w:rFonts w:ascii="Arial" w:hAnsi="Arial" w:cs="Arial"/>
                      <w:color w:val="404040" w:themeColor="text1" w:themeTint="BF"/>
                    </w:rPr>
                    <w:t>.</w:t>
                  </w:r>
                  <w:r w:rsidRPr="0092532D">
                    <w:rPr>
                      <w:rFonts w:ascii="Arial" w:hAnsi="Arial" w:cs="Arial"/>
                      <w:bCs/>
                      <w:color w:val="404040" w:themeColor="text1" w:themeTint="BF"/>
                    </w:rPr>
                    <w:t xml:space="preserve"> </w:t>
                  </w:r>
                </w:p>
              </w:tc>
              <w:tc>
                <w:tcPr>
                  <w:tcW w:w="3882" w:type="dxa"/>
                </w:tcPr>
                <w:p w14:paraId="41101B07" w14:textId="489F2B82" w:rsidR="00B753B6" w:rsidRPr="0092532D" w:rsidRDefault="00B753B6" w:rsidP="00B753B6">
                  <w:pPr>
                    <w:tabs>
                      <w:tab w:val="left" w:pos="6960"/>
                    </w:tabs>
                    <w:jc w:val="both"/>
                    <w:rPr>
                      <w:rFonts w:ascii="Arial" w:hAnsi="Arial" w:cs="Arial"/>
                      <w:color w:val="404040" w:themeColor="text1" w:themeTint="BF"/>
                    </w:rPr>
                  </w:pPr>
                  <w:r w:rsidRPr="0092532D">
                    <w:rPr>
                      <w:rFonts w:ascii="Arial" w:hAnsi="Arial" w:cs="Arial"/>
                      <w:color w:val="404040" w:themeColor="text1" w:themeTint="BF"/>
                    </w:rPr>
                    <w:t>4. El Jefe del Departamento recibe en bandeja certificado de registro y revisa.</w:t>
                  </w:r>
                </w:p>
                <w:p w14:paraId="21E9B097" w14:textId="17DAFA25" w:rsidR="00B753B6" w:rsidRPr="0092532D" w:rsidRDefault="00B753B6" w:rsidP="009C5CAD">
                  <w:pPr>
                    <w:tabs>
                      <w:tab w:val="left" w:pos="6960"/>
                    </w:tabs>
                    <w:jc w:val="both"/>
                    <w:rPr>
                      <w:rFonts w:ascii="Arial" w:hAnsi="Arial" w:cs="Arial"/>
                      <w:color w:val="404040" w:themeColor="text1" w:themeTint="BF"/>
                    </w:rPr>
                  </w:pPr>
                  <w:r w:rsidRPr="0092532D">
                    <w:rPr>
                      <w:rFonts w:ascii="Arial" w:hAnsi="Arial" w:cs="Arial"/>
                      <w:color w:val="404040" w:themeColor="text1" w:themeTint="BF"/>
                    </w:rPr>
                    <w:t>Si: Sigue paso 5.</w:t>
                  </w:r>
                </w:p>
                <w:p w14:paraId="421CFF34" w14:textId="15CEE7A5" w:rsidR="00B753B6" w:rsidRPr="0092532D" w:rsidRDefault="00B753B6" w:rsidP="009C5CAD">
                  <w:pPr>
                    <w:tabs>
                      <w:tab w:val="left" w:pos="6960"/>
                    </w:tabs>
                    <w:jc w:val="both"/>
                    <w:rPr>
                      <w:rFonts w:ascii="Arial" w:hAnsi="Arial" w:cs="Arial"/>
                      <w:color w:val="404040" w:themeColor="text1" w:themeTint="BF"/>
                    </w:rPr>
                  </w:pPr>
                  <w:r w:rsidRPr="0092532D">
                    <w:rPr>
                      <w:rFonts w:ascii="Arial" w:hAnsi="Arial" w:cs="Arial"/>
                      <w:color w:val="404040" w:themeColor="text1" w:themeTint="BF"/>
                    </w:rPr>
                    <w:t>No: Devuelve para correcciones y regresa a paso 3.</w:t>
                  </w:r>
                </w:p>
              </w:tc>
            </w:tr>
            <w:tr w:rsidR="0092532D" w:rsidRPr="0092532D" w14:paraId="3A66FDB8" w14:textId="77777777" w:rsidTr="007301EA">
              <w:tc>
                <w:tcPr>
                  <w:tcW w:w="4070" w:type="dxa"/>
                </w:tcPr>
                <w:p w14:paraId="11921EEE" w14:textId="77777777" w:rsidR="00B753B6" w:rsidRPr="0092532D" w:rsidRDefault="00B753B6" w:rsidP="00B753B6">
                  <w:pPr>
                    <w:pStyle w:val="Prrafodelista"/>
                    <w:numPr>
                      <w:ilvl w:val="0"/>
                      <w:numId w:val="26"/>
                    </w:numPr>
                    <w:jc w:val="both"/>
                    <w:rPr>
                      <w:rFonts w:ascii="Arial" w:hAnsi="Arial" w:cs="Arial"/>
                      <w:bCs/>
                      <w:color w:val="404040" w:themeColor="text1" w:themeTint="BF"/>
                    </w:rPr>
                  </w:pPr>
                  <w:r w:rsidRPr="0092532D">
                    <w:rPr>
                      <w:rFonts w:ascii="Arial" w:hAnsi="Arial" w:cs="Arial"/>
                      <w:color w:val="404040" w:themeColor="text1" w:themeTint="BF"/>
                    </w:rPr>
                    <w:t>Emite Dictamen Técnico</w:t>
                  </w:r>
                </w:p>
              </w:tc>
              <w:tc>
                <w:tcPr>
                  <w:tcW w:w="3882" w:type="dxa"/>
                </w:tcPr>
                <w:p w14:paraId="2DB957B8" w14:textId="1C71EEFC" w:rsidR="00B753B6" w:rsidRPr="0092532D" w:rsidRDefault="00B753B6" w:rsidP="00B753B6">
                  <w:pPr>
                    <w:tabs>
                      <w:tab w:val="left" w:pos="6960"/>
                    </w:tabs>
                    <w:jc w:val="both"/>
                    <w:rPr>
                      <w:rFonts w:ascii="Arial" w:hAnsi="Arial" w:cs="Arial"/>
                      <w:color w:val="404040" w:themeColor="text1" w:themeTint="BF"/>
                    </w:rPr>
                  </w:pPr>
                  <w:r w:rsidRPr="0092532D">
                    <w:rPr>
                      <w:rFonts w:ascii="Arial" w:hAnsi="Arial" w:cs="Arial"/>
                      <w:color w:val="404040" w:themeColor="text1" w:themeTint="BF"/>
                    </w:rPr>
                    <w:t>5. El Jefe de Departamento valida certificado de registro y notifica al usuario en el sistema informático.</w:t>
                  </w:r>
                </w:p>
              </w:tc>
            </w:tr>
            <w:tr w:rsidR="0092532D" w:rsidRPr="0092532D" w14:paraId="4AC86F0D" w14:textId="77777777" w:rsidTr="007301EA">
              <w:tc>
                <w:tcPr>
                  <w:tcW w:w="4070" w:type="dxa"/>
                </w:tcPr>
                <w:p w14:paraId="1C204773" w14:textId="77777777" w:rsidR="00B753B6" w:rsidRPr="0092532D" w:rsidRDefault="00B753B6" w:rsidP="00B753B6">
                  <w:pPr>
                    <w:pStyle w:val="Prrafodelista"/>
                    <w:numPr>
                      <w:ilvl w:val="0"/>
                      <w:numId w:val="26"/>
                    </w:numPr>
                    <w:tabs>
                      <w:tab w:val="left" w:pos="6960"/>
                    </w:tabs>
                    <w:jc w:val="both"/>
                    <w:rPr>
                      <w:rFonts w:ascii="Arial" w:hAnsi="Arial" w:cs="Arial"/>
                      <w:color w:val="404040" w:themeColor="text1" w:themeTint="BF"/>
                    </w:rPr>
                  </w:pPr>
                  <w:r w:rsidRPr="0092532D">
                    <w:rPr>
                      <w:rFonts w:ascii="Arial" w:hAnsi="Arial" w:cs="Arial"/>
                      <w:color w:val="404040" w:themeColor="text1" w:themeTint="BF"/>
                    </w:rPr>
                    <w:t>Emite Dictamen Técnico final y Certificado de Registro, según corresponda.</w:t>
                  </w:r>
                </w:p>
              </w:tc>
              <w:tc>
                <w:tcPr>
                  <w:tcW w:w="3882" w:type="dxa"/>
                </w:tcPr>
                <w:p w14:paraId="5A244989" w14:textId="1C35114E" w:rsidR="00B753B6" w:rsidRPr="0092532D" w:rsidRDefault="00B753B6" w:rsidP="00B753B6">
                  <w:pPr>
                    <w:tabs>
                      <w:tab w:val="left" w:pos="6960"/>
                    </w:tabs>
                    <w:jc w:val="both"/>
                    <w:rPr>
                      <w:rFonts w:ascii="Arial" w:hAnsi="Arial" w:cs="Arial"/>
                      <w:bCs/>
                      <w:color w:val="404040" w:themeColor="text1" w:themeTint="BF"/>
                    </w:rPr>
                  </w:pPr>
                </w:p>
                <w:p w14:paraId="1D61C4D2" w14:textId="602A1171" w:rsidR="00B753B6" w:rsidRPr="0092532D" w:rsidRDefault="00B753B6" w:rsidP="00B753B6">
                  <w:pPr>
                    <w:jc w:val="both"/>
                    <w:rPr>
                      <w:rFonts w:ascii="Arial" w:hAnsi="Arial" w:cs="Arial"/>
                      <w:bCs/>
                      <w:color w:val="404040" w:themeColor="text1" w:themeTint="BF"/>
                    </w:rPr>
                  </w:pPr>
                </w:p>
              </w:tc>
            </w:tr>
            <w:tr w:rsidR="0092532D" w:rsidRPr="0092532D" w14:paraId="164423CC" w14:textId="77777777" w:rsidTr="007301EA">
              <w:tc>
                <w:tcPr>
                  <w:tcW w:w="4070" w:type="dxa"/>
                </w:tcPr>
                <w:p w14:paraId="0659197F" w14:textId="77777777" w:rsidR="00D16BB6" w:rsidRPr="0092532D" w:rsidRDefault="00D16BB6" w:rsidP="006F0D62">
                  <w:pPr>
                    <w:pStyle w:val="Prrafodelista"/>
                    <w:numPr>
                      <w:ilvl w:val="0"/>
                      <w:numId w:val="26"/>
                    </w:numPr>
                    <w:tabs>
                      <w:tab w:val="left" w:pos="6960"/>
                    </w:tabs>
                    <w:jc w:val="both"/>
                    <w:rPr>
                      <w:rFonts w:ascii="Arial" w:hAnsi="Arial" w:cs="Arial"/>
                      <w:color w:val="404040" w:themeColor="text1" w:themeTint="BF"/>
                    </w:rPr>
                  </w:pPr>
                  <w:r w:rsidRPr="0092532D">
                    <w:rPr>
                      <w:rFonts w:ascii="Arial" w:hAnsi="Arial" w:cs="Arial"/>
                      <w:color w:val="404040" w:themeColor="text1" w:themeTint="BF"/>
                    </w:rPr>
                    <w:t>Traslada Certificado de Registro al Jefe del Departamento de Registro de Insumos Agrícolas.</w:t>
                  </w:r>
                </w:p>
              </w:tc>
              <w:tc>
                <w:tcPr>
                  <w:tcW w:w="3882" w:type="dxa"/>
                </w:tcPr>
                <w:p w14:paraId="2333D376" w14:textId="77777777" w:rsidR="00D16BB6" w:rsidRPr="0092532D" w:rsidRDefault="00D16BB6" w:rsidP="00D16BB6">
                  <w:pPr>
                    <w:jc w:val="both"/>
                    <w:rPr>
                      <w:rFonts w:ascii="Arial" w:hAnsi="Arial" w:cs="Arial"/>
                      <w:bCs/>
                      <w:color w:val="404040" w:themeColor="text1" w:themeTint="BF"/>
                    </w:rPr>
                  </w:pPr>
                </w:p>
              </w:tc>
            </w:tr>
            <w:tr w:rsidR="0092532D" w:rsidRPr="0092532D" w14:paraId="4C90C1E5" w14:textId="77777777" w:rsidTr="007301EA">
              <w:tc>
                <w:tcPr>
                  <w:tcW w:w="4070" w:type="dxa"/>
                </w:tcPr>
                <w:p w14:paraId="4F1DF8FD" w14:textId="6C265D00" w:rsidR="00D16BB6" w:rsidRPr="0092532D" w:rsidRDefault="00D16BB6" w:rsidP="006F0D62">
                  <w:pPr>
                    <w:pStyle w:val="Prrafodelista"/>
                    <w:numPr>
                      <w:ilvl w:val="0"/>
                      <w:numId w:val="26"/>
                    </w:numPr>
                    <w:jc w:val="both"/>
                    <w:rPr>
                      <w:rFonts w:ascii="Arial" w:hAnsi="Arial" w:cs="Arial"/>
                      <w:bCs/>
                      <w:color w:val="404040" w:themeColor="text1" w:themeTint="BF"/>
                    </w:rPr>
                  </w:pPr>
                  <w:r w:rsidRPr="0092532D">
                    <w:rPr>
                      <w:rFonts w:ascii="Arial" w:hAnsi="Arial" w:cs="Arial"/>
                      <w:color w:val="404040" w:themeColor="text1" w:themeTint="BF"/>
                    </w:rPr>
                    <w:t xml:space="preserve">Recibe, analiza, emite Visto Bueno del Certificado de Registro y traslada al Profesional Analista de </w:t>
                  </w:r>
                  <w:r w:rsidR="00BC5D43" w:rsidRPr="0092532D">
                    <w:rPr>
                      <w:rFonts w:ascii="Arial" w:hAnsi="Arial" w:cs="Arial"/>
                      <w:bCs/>
                      <w:color w:val="404040" w:themeColor="text1" w:themeTint="BF"/>
                    </w:rPr>
                    <w:t>Modificaciones al registro de Plaguicidas Botánicos</w:t>
                  </w:r>
                  <w:r w:rsidRPr="0092532D">
                    <w:rPr>
                      <w:rFonts w:ascii="Arial" w:hAnsi="Arial" w:cs="Arial"/>
                      <w:bCs/>
                      <w:color w:val="404040" w:themeColor="text1" w:themeTint="BF"/>
                    </w:rPr>
                    <w:t xml:space="preserve"> </w:t>
                  </w:r>
                  <w:r w:rsidR="002D0093" w:rsidRPr="0092532D">
                    <w:rPr>
                      <w:rFonts w:ascii="Arial" w:hAnsi="Arial" w:cs="Arial"/>
                      <w:bCs/>
                      <w:color w:val="404040" w:themeColor="text1" w:themeTint="BF"/>
                    </w:rPr>
                    <w:t xml:space="preserve">de uso agrícola </w:t>
                  </w:r>
                  <w:r w:rsidRPr="0092532D">
                    <w:rPr>
                      <w:rFonts w:ascii="Arial" w:hAnsi="Arial" w:cs="Arial"/>
                      <w:color w:val="404040" w:themeColor="text1" w:themeTint="BF"/>
                    </w:rPr>
                    <w:t>del Departamento de Registro de Insumos Agrícolas.</w:t>
                  </w:r>
                </w:p>
              </w:tc>
              <w:tc>
                <w:tcPr>
                  <w:tcW w:w="3882" w:type="dxa"/>
                </w:tcPr>
                <w:p w14:paraId="4BE5DE5F" w14:textId="77777777" w:rsidR="00D16BB6" w:rsidRPr="0092532D" w:rsidRDefault="00D16BB6" w:rsidP="00D16BB6">
                  <w:pPr>
                    <w:jc w:val="both"/>
                    <w:rPr>
                      <w:rFonts w:ascii="Arial" w:hAnsi="Arial" w:cs="Arial"/>
                      <w:b/>
                      <w:bCs/>
                      <w:color w:val="404040" w:themeColor="text1" w:themeTint="BF"/>
                    </w:rPr>
                  </w:pPr>
                </w:p>
              </w:tc>
            </w:tr>
            <w:tr w:rsidR="0092532D" w:rsidRPr="0092532D" w14:paraId="5264685D" w14:textId="77777777" w:rsidTr="007301EA">
              <w:tc>
                <w:tcPr>
                  <w:tcW w:w="4070" w:type="dxa"/>
                </w:tcPr>
                <w:p w14:paraId="686B50CB" w14:textId="77777777" w:rsidR="00D16BB6" w:rsidRPr="0092532D" w:rsidRDefault="00D16BB6" w:rsidP="006F0D62">
                  <w:pPr>
                    <w:pStyle w:val="Prrafodelista"/>
                    <w:numPr>
                      <w:ilvl w:val="0"/>
                      <w:numId w:val="26"/>
                    </w:numPr>
                    <w:tabs>
                      <w:tab w:val="left" w:pos="6960"/>
                    </w:tabs>
                    <w:jc w:val="both"/>
                    <w:rPr>
                      <w:rFonts w:ascii="Arial" w:hAnsi="Arial" w:cs="Arial"/>
                      <w:color w:val="404040" w:themeColor="text1" w:themeTint="BF"/>
                    </w:rPr>
                  </w:pPr>
                  <w:r w:rsidRPr="0092532D">
                    <w:rPr>
                      <w:rFonts w:ascii="Arial" w:hAnsi="Arial" w:cs="Arial"/>
                      <w:color w:val="404040" w:themeColor="text1" w:themeTint="BF"/>
                    </w:rPr>
                    <w:t>Entrega Certificado de Registro según corresponda al usuario solicitante.</w:t>
                  </w:r>
                </w:p>
              </w:tc>
              <w:tc>
                <w:tcPr>
                  <w:tcW w:w="3882" w:type="dxa"/>
                </w:tcPr>
                <w:p w14:paraId="78077D72" w14:textId="77777777" w:rsidR="00D16BB6" w:rsidRPr="0092532D" w:rsidRDefault="00D16BB6" w:rsidP="00D16BB6">
                  <w:pPr>
                    <w:jc w:val="both"/>
                    <w:rPr>
                      <w:rFonts w:ascii="Arial" w:hAnsi="Arial" w:cs="Arial"/>
                      <w:b/>
                      <w:bCs/>
                      <w:color w:val="404040" w:themeColor="text1" w:themeTint="BF"/>
                    </w:rPr>
                  </w:pPr>
                </w:p>
              </w:tc>
            </w:tr>
          </w:tbl>
          <w:p w14:paraId="71048BA1" w14:textId="0B712543" w:rsidR="002D4CC5" w:rsidRPr="0092532D" w:rsidRDefault="002D4CC5" w:rsidP="007F2D55">
            <w:pPr>
              <w:spacing w:after="0" w:line="240" w:lineRule="auto"/>
              <w:jc w:val="both"/>
              <w:rPr>
                <w:rFonts w:ascii="Arial" w:hAnsi="Arial" w:cs="Arial"/>
                <w:color w:val="404040" w:themeColor="text1" w:themeTint="BF"/>
                <w:lang w:eastAsia="es-GT"/>
              </w:rPr>
            </w:pPr>
          </w:p>
          <w:p w14:paraId="27A0A93F" w14:textId="77777777" w:rsidR="004668AE" w:rsidRPr="0092532D" w:rsidRDefault="004668AE" w:rsidP="004668AE">
            <w:pPr>
              <w:pStyle w:val="Prrafodelista"/>
              <w:numPr>
                <w:ilvl w:val="0"/>
                <w:numId w:val="3"/>
              </w:numPr>
              <w:spacing w:after="0" w:line="240" w:lineRule="auto"/>
              <w:jc w:val="both"/>
              <w:rPr>
                <w:rFonts w:ascii="Arial" w:hAnsi="Arial" w:cs="Arial"/>
                <w:color w:val="404040" w:themeColor="text1" w:themeTint="BF"/>
                <w:lang w:eastAsia="es-GT"/>
              </w:rPr>
            </w:pPr>
            <w:r w:rsidRPr="0092532D">
              <w:rPr>
                <w:rFonts w:ascii="Arial" w:hAnsi="Arial" w:cs="Arial"/>
                <w:color w:val="404040" w:themeColor="text1" w:themeTint="BF"/>
                <w:lang w:eastAsia="es-GT"/>
              </w:rPr>
              <w:t>Tiempo: Actual:</w:t>
            </w:r>
            <w:r w:rsidRPr="0092532D">
              <w:rPr>
                <w:rFonts w:ascii="Arial" w:hAnsi="Arial" w:cs="Arial"/>
                <w:b/>
                <w:color w:val="404040" w:themeColor="text1" w:themeTint="BF"/>
                <w:lang w:eastAsia="es-GT"/>
              </w:rPr>
              <w:t xml:space="preserve"> 12 meses     </w:t>
            </w:r>
            <w:r w:rsidRPr="0092532D">
              <w:rPr>
                <w:rFonts w:ascii="Arial" w:hAnsi="Arial" w:cs="Arial"/>
                <w:color w:val="404040" w:themeColor="text1" w:themeTint="BF"/>
                <w:lang w:eastAsia="es-GT"/>
              </w:rPr>
              <w:t>Propuesto</w:t>
            </w:r>
            <w:r w:rsidRPr="0092532D">
              <w:rPr>
                <w:rFonts w:ascii="Arial" w:hAnsi="Arial" w:cs="Arial"/>
                <w:b/>
                <w:color w:val="404040" w:themeColor="text1" w:themeTint="BF"/>
                <w:lang w:eastAsia="es-GT"/>
              </w:rPr>
              <w:t xml:space="preserve">: 10 meses </w:t>
            </w:r>
          </w:p>
          <w:p w14:paraId="5989A66F" w14:textId="21BD0A83" w:rsidR="004668AE" w:rsidRPr="0092532D" w:rsidRDefault="004668AE" w:rsidP="004668AE">
            <w:pPr>
              <w:pStyle w:val="Prrafodelista"/>
              <w:numPr>
                <w:ilvl w:val="0"/>
                <w:numId w:val="3"/>
              </w:numPr>
              <w:spacing w:after="0" w:line="240" w:lineRule="auto"/>
              <w:jc w:val="both"/>
              <w:rPr>
                <w:rFonts w:ascii="Arial" w:hAnsi="Arial" w:cs="Arial"/>
                <w:color w:val="404040" w:themeColor="text1" w:themeTint="BF"/>
                <w:lang w:eastAsia="es-GT"/>
              </w:rPr>
            </w:pPr>
            <w:r w:rsidRPr="0092532D">
              <w:rPr>
                <w:rFonts w:ascii="Arial" w:hAnsi="Arial" w:cs="Arial"/>
                <w:color w:val="404040" w:themeColor="text1" w:themeTint="BF"/>
                <w:lang w:eastAsia="es-GT"/>
              </w:rPr>
              <w:t>Costo: Actual:</w:t>
            </w:r>
            <w:r w:rsidRPr="0092532D">
              <w:rPr>
                <w:rFonts w:ascii="Arial" w:hAnsi="Arial" w:cs="Arial"/>
                <w:b/>
                <w:color w:val="404040" w:themeColor="text1" w:themeTint="BF"/>
                <w:lang w:eastAsia="es-GT"/>
              </w:rPr>
              <w:t xml:space="preserve"> </w:t>
            </w:r>
            <w:r w:rsidR="00B753B6" w:rsidRPr="0092532D">
              <w:rPr>
                <w:rFonts w:ascii="Arial" w:hAnsi="Arial" w:cs="Arial"/>
                <w:b/>
                <w:color w:val="404040" w:themeColor="text1" w:themeTint="BF"/>
                <w:lang w:eastAsia="es-GT"/>
              </w:rPr>
              <w:t xml:space="preserve">USD 0.00      </w:t>
            </w:r>
            <w:r w:rsidR="00B753B6" w:rsidRPr="0092532D">
              <w:rPr>
                <w:rFonts w:ascii="Arial" w:hAnsi="Arial" w:cs="Arial"/>
                <w:color w:val="404040" w:themeColor="text1" w:themeTint="BF"/>
                <w:lang w:eastAsia="es-GT"/>
              </w:rPr>
              <w:t>Propuesto</w:t>
            </w:r>
            <w:r w:rsidR="00B753B6" w:rsidRPr="0092532D">
              <w:rPr>
                <w:rFonts w:ascii="Arial" w:hAnsi="Arial" w:cs="Arial"/>
                <w:b/>
                <w:color w:val="404040" w:themeColor="text1" w:themeTint="BF"/>
                <w:lang w:eastAsia="es-GT"/>
              </w:rPr>
              <w:t>: USD 0.00. Según tarifario vigente</w:t>
            </w:r>
          </w:p>
          <w:p w14:paraId="10C2D448" w14:textId="77777777" w:rsidR="004668AE" w:rsidRPr="0092532D" w:rsidRDefault="004668AE" w:rsidP="004668AE">
            <w:pPr>
              <w:pStyle w:val="Prrafodelista"/>
              <w:numPr>
                <w:ilvl w:val="0"/>
                <w:numId w:val="3"/>
              </w:numPr>
              <w:spacing w:after="0" w:line="240" w:lineRule="auto"/>
              <w:jc w:val="both"/>
              <w:rPr>
                <w:rFonts w:ascii="Arial" w:hAnsi="Arial" w:cs="Arial"/>
                <w:color w:val="404040" w:themeColor="text1" w:themeTint="BF"/>
                <w:lang w:eastAsia="es-GT"/>
              </w:rPr>
            </w:pPr>
            <w:r w:rsidRPr="0092532D">
              <w:rPr>
                <w:rFonts w:ascii="Arial" w:hAnsi="Arial" w:cs="Arial"/>
                <w:color w:val="404040" w:themeColor="text1" w:themeTint="BF"/>
                <w:lang w:eastAsia="es-GT"/>
              </w:rPr>
              <w:t xml:space="preserve">Identificación de acciones interinstitucionales: </w:t>
            </w:r>
          </w:p>
          <w:p w14:paraId="1D568D79" w14:textId="77777777" w:rsidR="004668AE" w:rsidRPr="0092532D" w:rsidRDefault="004668AE" w:rsidP="004668AE">
            <w:pPr>
              <w:pStyle w:val="Prrafodelista"/>
              <w:spacing w:after="0" w:line="240" w:lineRule="auto"/>
              <w:jc w:val="both"/>
              <w:rPr>
                <w:rFonts w:ascii="Arial" w:hAnsi="Arial" w:cs="Arial"/>
                <w:b/>
                <w:color w:val="404040" w:themeColor="text1" w:themeTint="BF"/>
                <w:lang w:eastAsia="es-GT"/>
              </w:rPr>
            </w:pPr>
            <w:r w:rsidRPr="0092532D">
              <w:rPr>
                <w:rFonts w:ascii="Arial" w:hAnsi="Arial" w:cs="Arial"/>
                <w:color w:val="404040" w:themeColor="text1" w:themeTint="BF"/>
                <w:lang w:eastAsia="es-GT"/>
              </w:rPr>
              <w:t xml:space="preserve">           Actual: </w:t>
            </w:r>
            <w:r w:rsidRPr="0092532D">
              <w:rPr>
                <w:rFonts w:ascii="Arial" w:hAnsi="Arial" w:cs="Arial"/>
                <w:b/>
                <w:color w:val="404040" w:themeColor="text1" w:themeTint="BF"/>
                <w:lang w:eastAsia="es-GT"/>
              </w:rPr>
              <w:t xml:space="preserve">Ninguna                         </w:t>
            </w:r>
            <w:r w:rsidRPr="0092532D">
              <w:rPr>
                <w:rFonts w:ascii="Arial" w:hAnsi="Arial" w:cs="Arial"/>
                <w:color w:val="404040" w:themeColor="text1" w:themeTint="BF"/>
                <w:lang w:eastAsia="es-GT"/>
              </w:rPr>
              <w:t>Propuesto:</w:t>
            </w:r>
            <w:r w:rsidRPr="0092532D">
              <w:rPr>
                <w:rFonts w:ascii="Arial" w:hAnsi="Arial" w:cs="Arial"/>
                <w:b/>
                <w:color w:val="404040" w:themeColor="text1" w:themeTint="BF"/>
                <w:lang w:eastAsia="es-GT"/>
              </w:rPr>
              <w:t xml:space="preserve"> Ninguna</w:t>
            </w:r>
          </w:p>
          <w:p w14:paraId="566D8324" w14:textId="77777777" w:rsidR="007F2D55" w:rsidRPr="0092532D" w:rsidRDefault="007F2D55" w:rsidP="007F2D55">
            <w:pPr>
              <w:spacing w:after="0" w:line="240" w:lineRule="auto"/>
              <w:jc w:val="both"/>
              <w:rPr>
                <w:rFonts w:ascii="Arial" w:hAnsi="Arial" w:cs="Arial"/>
                <w:color w:val="404040" w:themeColor="text1" w:themeTint="BF"/>
                <w:lang w:eastAsia="es-GT"/>
              </w:rPr>
            </w:pPr>
          </w:p>
        </w:tc>
      </w:tr>
    </w:tbl>
    <w:p w14:paraId="7EC7DDC1" w14:textId="48F8AE91" w:rsidR="008C3C67" w:rsidRDefault="008C3C67" w:rsidP="008C3C67">
      <w:pPr>
        <w:spacing w:after="0" w:line="240" w:lineRule="auto"/>
        <w:jc w:val="both"/>
        <w:rPr>
          <w:rFonts w:ascii="Arial" w:hAnsi="Arial" w:cs="Arial"/>
        </w:rPr>
      </w:pPr>
    </w:p>
    <w:p w14:paraId="074DD742" w14:textId="7485018D" w:rsidR="0092532D" w:rsidRDefault="0092532D" w:rsidP="008C3C67">
      <w:pPr>
        <w:spacing w:after="0" w:line="240" w:lineRule="auto"/>
        <w:jc w:val="both"/>
        <w:rPr>
          <w:rFonts w:ascii="Arial" w:hAnsi="Arial" w:cs="Arial"/>
        </w:rPr>
      </w:pPr>
    </w:p>
    <w:p w14:paraId="2D996819" w14:textId="77777777" w:rsidR="0092532D" w:rsidRPr="001827F0" w:rsidRDefault="0092532D" w:rsidP="008C3C67">
      <w:pPr>
        <w:spacing w:after="0" w:line="240" w:lineRule="auto"/>
        <w:jc w:val="both"/>
        <w:rPr>
          <w:rFonts w:ascii="Arial" w:hAnsi="Arial" w:cs="Arial"/>
        </w:rPr>
      </w:pPr>
    </w:p>
    <w:p w14:paraId="5493219C" w14:textId="77777777" w:rsidR="004D51DC" w:rsidRPr="001827F0" w:rsidRDefault="004D51DC" w:rsidP="008C3C67">
      <w:pPr>
        <w:spacing w:after="0" w:line="240" w:lineRule="auto"/>
        <w:jc w:val="both"/>
        <w:rPr>
          <w:rFonts w:ascii="Arial" w:hAnsi="Arial" w:cs="Arial"/>
          <w:b/>
          <w:bCs/>
        </w:rPr>
      </w:pPr>
    </w:p>
    <w:p w14:paraId="2B7D381D" w14:textId="77777777" w:rsidR="008F0AB6" w:rsidRPr="001827F0" w:rsidRDefault="008F0AB6" w:rsidP="008C3C67">
      <w:pPr>
        <w:spacing w:after="0" w:line="240" w:lineRule="auto"/>
        <w:jc w:val="both"/>
        <w:rPr>
          <w:rFonts w:ascii="Arial" w:hAnsi="Arial" w:cs="Arial"/>
          <w:b/>
          <w:bCs/>
        </w:rPr>
      </w:pPr>
    </w:p>
    <w:p w14:paraId="7DDE6D39" w14:textId="7AC54FAB" w:rsidR="008F0AB6" w:rsidRDefault="008F0AB6" w:rsidP="008C3C67">
      <w:pPr>
        <w:spacing w:after="0" w:line="240" w:lineRule="auto"/>
        <w:jc w:val="both"/>
        <w:rPr>
          <w:rFonts w:ascii="Arial" w:hAnsi="Arial" w:cs="Arial"/>
          <w:b/>
          <w:bCs/>
        </w:rPr>
      </w:pPr>
    </w:p>
    <w:p w14:paraId="7E8E39FF" w14:textId="77777777" w:rsidR="00B753B6" w:rsidRPr="001827F0" w:rsidRDefault="00B753B6" w:rsidP="008C3C67">
      <w:pPr>
        <w:spacing w:after="0" w:line="240" w:lineRule="auto"/>
        <w:jc w:val="both"/>
        <w:rPr>
          <w:rFonts w:ascii="Arial" w:hAnsi="Arial" w:cs="Arial"/>
          <w:b/>
          <w:bCs/>
        </w:rPr>
      </w:pPr>
    </w:p>
    <w:p w14:paraId="591128DA" w14:textId="77777777" w:rsidR="008F0AB6" w:rsidRPr="001827F0" w:rsidRDefault="008F0AB6" w:rsidP="008C3C67">
      <w:pPr>
        <w:spacing w:after="0" w:line="240" w:lineRule="auto"/>
        <w:jc w:val="both"/>
        <w:rPr>
          <w:rFonts w:ascii="Arial" w:hAnsi="Arial" w:cs="Arial"/>
          <w:b/>
          <w:bCs/>
        </w:rPr>
      </w:pPr>
    </w:p>
    <w:p w14:paraId="02592ADC" w14:textId="77777777" w:rsidR="008F0AB6" w:rsidRPr="001827F0" w:rsidRDefault="008F0AB6" w:rsidP="008C3C67">
      <w:pPr>
        <w:spacing w:after="0" w:line="240" w:lineRule="auto"/>
        <w:jc w:val="both"/>
        <w:rPr>
          <w:rFonts w:ascii="Arial" w:hAnsi="Arial" w:cs="Arial"/>
          <w:b/>
          <w:bCs/>
        </w:rPr>
      </w:pPr>
    </w:p>
    <w:p w14:paraId="31CDF079" w14:textId="77777777" w:rsidR="00536EA6" w:rsidRPr="001827F0" w:rsidRDefault="00536EA6" w:rsidP="008C3C67">
      <w:pPr>
        <w:spacing w:after="0" w:line="240" w:lineRule="auto"/>
        <w:jc w:val="both"/>
        <w:rPr>
          <w:rFonts w:ascii="Arial" w:hAnsi="Arial" w:cs="Arial"/>
          <w:b/>
          <w:bCs/>
        </w:rPr>
      </w:pPr>
    </w:p>
    <w:p w14:paraId="448F0E6D" w14:textId="77777777" w:rsidR="00536EA6" w:rsidRPr="001827F0" w:rsidRDefault="00536EA6" w:rsidP="008C3C67">
      <w:pPr>
        <w:spacing w:after="0" w:line="240" w:lineRule="auto"/>
        <w:jc w:val="both"/>
        <w:rPr>
          <w:rFonts w:ascii="Arial" w:hAnsi="Arial" w:cs="Arial"/>
          <w:b/>
          <w:bCs/>
        </w:rPr>
      </w:pPr>
    </w:p>
    <w:p w14:paraId="3F294C7B" w14:textId="77777777" w:rsidR="008F0AB6" w:rsidRPr="001827F0" w:rsidRDefault="008F0AB6" w:rsidP="008C3C67">
      <w:pPr>
        <w:spacing w:after="0" w:line="240" w:lineRule="auto"/>
        <w:jc w:val="both"/>
        <w:rPr>
          <w:rFonts w:ascii="Arial" w:hAnsi="Arial" w:cs="Arial"/>
          <w:b/>
          <w:bCs/>
        </w:rPr>
      </w:pPr>
    </w:p>
    <w:p w14:paraId="2E67DF34" w14:textId="77777777" w:rsidR="005F2EBF" w:rsidRPr="001827F0" w:rsidRDefault="005F2EBF" w:rsidP="008C3C67">
      <w:pPr>
        <w:spacing w:after="0" w:line="240" w:lineRule="auto"/>
        <w:jc w:val="both"/>
        <w:rPr>
          <w:rFonts w:ascii="Arial" w:hAnsi="Arial" w:cs="Arial"/>
          <w:b/>
          <w:bCs/>
        </w:rPr>
      </w:pPr>
    </w:p>
    <w:p w14:paraId="61EAA388" w14:textId="32278FCE" w:rsidR="008C3C67" w:rsidRPr="001827F0" w:rsidRDefault="003F6343">
      <w:pPr>
        <w:rPr>
          <w:rFonts w:ascii="Arial" w:hAnsi="Arial" w:cs="Arial"/>
          <w:b/>
        </w:rPr>
      </w:pPr>
      <w:r>
        <w:rPr>
          <w:rFonts w:ascii="Arial" w:hAnsi="Arial" w:cs="Arial"/>
          <w:b/>
        </w:rPr>
        <w:t>ANEXO 1</w:t>
      </w:r>
    </w:p>
    <w:tbl>
      <w:tblPr>
        <w:tblStyle w:val="Tablaconcuadrcula"/>
        <w:tblW w:w="9634" w:type="dxa"/>
        <w:tblLook w:val="04A0" w:firstRow="1" w:lastRow="0" w:firstColumn="1" w:lastColumn="0" w:noHBand="0" w:noVBand="1"/>
      </w:tblPr>
      <w:tblGrid>
        <w:gridCol w:w="2547"/>
        <w:gridCol w:w="1984"/>
        <w:gridCol w:w="2410"/>
        <w:gridCol w:w="2693"/>
      </w:tblGrid>
      <w:tr w:rsidR="003D5209" w:rsidRPr="001827F0" w14:paraId="7E3B2A8C" w14:textId="77777777" w:rsidTr="003B6166">
        <w:tc>
          <w:tcPr>
            <w:tcW w:w="2547" w:type="dxa"/>
            <w:shd w:val="clear" w:color="auto" w:fill="BDD6EE" w:themeFill="accent1" w:themeFillTint="66"/>
          </w:tcPr>
          <w:p w14:paraId="019089DA" w14:textId="77777777" w:rsidR="003D5209" w:rsidRPr="001827F0" w:rsidRDefault="003D5209" w:rsidP="003B6166">
            <w:pPr>
              <w:jc w:val="center"/>
              <w:rPr>
                <w:rFonts w:ascii="Arial" w:hAnsi="Arial" w:cs="Arial"/>
              </w:rPr>
            </w:pPr>
            <w:r w:rsidRPr="001827F0">
              <w:rPr>
                <w:rFonts w:ascii="Arial" w:hAnsi="Arial" w:cs="Arial"/>
              </w:rPr>
              <w:t>INDICADOR</w:t>
            </w:r>
          </w:p>
        </w:tc>
        <w:tc>
          <w:tcPr>
            <w:tcW w:w="1984" w:type="dxa"/>
            <w:shd w:val="clear" w:color="auto" w:fill="BDD6EE" w:themeFill="accent1" w:themeFillTint="66"/>
          </w:tcPr>
          <w:p w14:paraId="210523D3" w14:textId="77777777" w:rsidR="003D5209" w:rsidRPr="001827F0" w:rsidRDefault="003D5209" w:rsidP="003B6166">
            <w:pPr>
              <w:jc w:val="center"/>
              <w:rPr>
                <w:rFonts w:ascii="Arial" w:hAnsi="Arial" w:cs="Arial"/>
              </w:rPr>
            </w:pPr>
            <w:r w:rsidRPr="001827F0">
              <w:rPr>
                <w:rFonts w:ascii="Arial" w:hAnsi="Arial" w:cs="Arial"/>
              </w:rPr>
              <w:t>SITUACION ACTUAL</w:t>
            </w:r>
          </w:p>
        </w:tc>
        <w:tc>
          <w:tcPr>
            <w:tcW w:w="2410" w:type="dxa"/>
            <w:shd w:val="clear" w:color="auto" w:fill="BDD6EE" w:themeFill="accent1" w:themeFillTint="66"/>
          </w:tcPr>
          <w:p w14:paraId="5D3C0EE6" w14:textId="77777777" w:rsidR="003D5209" w:rsidRPr="001827F0" w:rsidRDefault="003D5209" w:rsidP="003B6166">
            <w:pPr>
              <w:jc w:val="center"/>
              <w:rPr>
                <w:rFonts w:ascii="Arial" w:hAnsi="Arial" w:cs="Arial"/>
              </w:rPr>
            </w:pPr>
            <w:r w:rsidRPr="001827F0">
              <w:rPr>
                <w:rFonts w:ascii="Arial" w:hAnsi="Arial" w:cs="Arial"/>
              </w:rPr>
              <w:t>SITUACION PROPUESTA</w:t>
            </w:r>
          </w:p>
        </w:tc>
        <w:tc>
          <w:tcPr>
            <w:tcW w:w="2693" w:type="dxa"/>
            <w:shd w:val="clear" w:color="auto" w:fill="BDD6EE" w:themeFill="accent1" w:themeFillTint="66"/>
          </w:tcPr>
          <w:p w14:paraId="64146A34" w14:textId="77777777" w:rsidR="003D5209" w:rsidRPr="001827F0" w:rsidRDefault="003D5209" w:rsidP="003B6166">
            <w:pPr>
              <w:jc w:val="center"/>
              <w:rPr>
                <w:rFonts w:ascii="Arial" w:hAnsi="Arial" w:cs="Arial"/>
              </w:rPr>
            </w:pPr>
            <w:r w:rsidRPr="001827F0">
              <w:rPr>
                <w:rFonts w:ascii="Arial" w:hAnsi="Arial" w:cs="Arial"/>
              </w:rPr>
              <w:t>DIFERENCIA</w:t>
            </w:r>
          </w:p>
        </w:tc>
      </w:tr>
      <w:tr w:rsidR="00A51D93" w:rsidRPr="001827F0" w14:paraId="6855C88E" w14:textId="77777777" w:rsidTr="003B6166">
        <w:tc>
          <w:tcPr>
            <w:tcW w:w="2547" w:type="dxa"/>
          </w:tcPr>
          <w:p w14:paraId="3EDC3F03" w14:textId="77777777" w:rsidR="00A51D93" w:rsidRPr="001827F0" w:rsidRDefault="00A51D93" w:rsidP="003B6166">
            <w:pPr>
              <w:pStyle w:val="Default"/>
              <w:rPr>
                <w:sz w:val="22"/>
                <w:szCs w:val="22"/>
              </w:rPr>
            </w:pPr>
            <w:r w:rsidRPr="001827F0">
              <w:rPr>
                <w:sz w:val="22"/>
                <w:szCs w:val="22"/>
              </w:rPr>
              <w:t xml:space="preserve">Número de actividades con valor añadido </w:t>
            </w:r>
          </w:p>
        </w:tc>
        <w:tc>
          <w:tcPr>
            <w:tcW w:w="1984" w:type="dxa"/>
          </w:tcPr>
          <w:p w14:paraId="226A1D33" w14:textId="77777777" w:rsidR="00A51D93" w:rsidRPr="001827F0" w:rsidRDefault="006F0D62" w:rsidP="00E660CC">
            <w:pPr>
              <w:jc w:val="center"/>
              <w:rPr>
                <w:rFonts w:ascii="Arial" w:hAnsi="Arial" w:cs="Arial"/>
              </w:rPr>
            </w:pPr>
            <w:r w:rsidRPr="001827F0">
              <w:rPr>
                <w:rFonts w:ascii="Arial" w:hAnsi="Arial" w:cs="Arial"/>
              </w:rPr>
              <w:t>9</w:t>
            </w:r>
          </w:p>
        </w:tc>
        <w:tc>
          <w:tcPr>
            <w:tcW w:w="2410" w:type="dxa"/>
          </w:tcPr>
          <w:p w14:paraId="5BEEEF76" w14:textId="7DBCE907" w:rsidR="00A51D93" w:rsidRPr="001827F0" w:rsidRDefault="00B753B6" w:rsidP="001A72B9">
            <w:pPr>
              <w:jc w:val="center"/>
              <w:rPr>
                <w:rFonts w:ascii="Arial" w:hAnsi="Arial" w:cs="Arial"/>
              </w:rPr>
            </w:pPr>
            <w:r>
              <w:rPr>
                <w:rFonts w:ascii="Arial" w:hAnsi="Arial" w:cs="Arial"/>
              </w:rPr>
              <w:t>5</w:t>
            </w:r>
          </w:p>
        </w:tc>
        <w:tc>
          <w:tcPr>
            <w:tcW w:w="2693" w:type="dxa"/>
          </w:tcPr>
          <w:p w14:paraId="78657C12" w14:textId="6C0B049D" w:rsidR="00A51D93" w:rsidRPr="001827F0" w:rsidRDefault="00B753B6" w:rsidP="001A72B9">
            <w:pPr>
              <w:jc w:val="center"/>
              <w:rPr>
                <w:rFonts w:ascii="Arial" w:hAnsi="Arial" w:cs="Arial"/>
              </w:rPr>
            </w:pPr>
            <w:r>
              <w:rPr>
                <w:rFonts w:ascii="Arial" w:hAnsi="Arial" w:cs="Arial"/>
              </w:rPr>
              <w:t>4</w:t>
            </w:r>
          </w:p>
        </w:tc>
      </w:tr>
      <w:tr w:rsidR="00A51D93" w:rsidRPr="001827F0" w14:paraId="698B1560" w14:textId="77777777" w:rsidTr="003B6166">
        <w:tc>
          <w:tcPr>
            <w:tcW w:w="2547" w:type="dxa"/>
          </w:tcPr>
          <w:p w14:paraId="3DFBDFE7" w14:textId="77777777" w:rsidR="00A51D93" w:rsidRPr="001827F0" w:rsidRDefault="00A51D93" w:rsidP="003B6166">
            <w:pPr>
              <w:pStyle w:val="Default"/>
              <w:rPr>
                <w:sz w:val="22"/>
                <w:szCs w:val="22"/>
              </w:rPr>
            </w:pPr>
            <w:r w:rsidRPr="001827F0">
              <w:rPr>
                <w:sz w:val="22"/>
                <w:szCs w:val="22"/>
              </w:rPr>
              <w:t xml:space="preserve">Número de actividades de control </w:t>
            </w:r>
          </w:p>
        </w:tc>
        <w:tc>
          <w:tcPr>
            <w:tcW w:w="1984" w:type="dxa"/>
          </w:tcPr>
          <w:p w14:paraId="02C9857A" w14:textId="77777777" w:rsidR="00A51D93" w:rsidRPr="001827F0" w:rsidRDefault="006F0D62" w:rsidP="001A72B9">
            <w:pPr>
              <w:jc w:val="center"/>
              <w:rPr>
                <w:rFonts w:ascii="Arial" w:hAnsi="Arial" w:cs="Arial"/>
              </w:rPr>
            </w:pPr>
            <w:r w:rsidRPr="001827F0">
              <w:rPr>
                <w:rFonts w:ascii="Arial" w:hAnsi="Arial" w:cs="Arial"/>
              </w:rPr>
              <w:t>9</w:t>
            </w:r>
          </w:p>
        </w:tc>
        <w:tc>
          <w:tcPr>
            <w:tcW w:w="2410" w:type="dxa"/>
          </w:tcPr>
          <w:p w14:paraId="081243A9" w14:textId="0B5E556A" w:rsidR="00A51D93" w:rsidRPr="001827F0" w:rsidRDefault="00B753B6" w:rsidP="001A72B9">
            <w:pPr>
              <w:jc w:val="center"/>
              <w:rPr>
                <w:rFonts w:ascii="Arial" w:hAnsi="Arial" w:cs="Arial"/>
              </w:rPr>
            </w:pPr>
            <w:r>
              <w:rPr>
                <w:rFonts w:ascii="Arial" w:hAnsi="Arial" w:cs="Arial"/>
              </w:rPr>
              <w:t>5</w:t>
            </w:r>
          </w:p>
        </w:tc>
        <w:tc>
          <w:tcPr>
            <w:tcW w:w="2693" w:type="dxa"/>
          </w:tcPr>
          <w:p w14:paraId="3FBA4F90" w14:textId="326CF1B9" w:rsidR="00A51D93" w:rsidRPr="001827F0" w:rsidRDefault="00B753B6" w:rsidP="00E660CC">
            <w:pPr>
              <w:jc w:val="center"/>
              <w:rPr>
                <w:rFonts w:ascii="Arial" w:hAnsi="Arial" w:cs="Arial"/>
              </w:rPr>
            </w:pPr>
            <w:r>
              <w:rPr>
                <w:rFonts w:ascii="Arial" w:hAnsi="Arial" w:cs="Arial"/>
              </w:rPr>
              <w:t>4</w:t>
            </w:r>
          </w:p>
        </w:tc>
      </w:tr>
      <w:tr w:rsidR="00A51D93" w:rsidRPr="001827F0" w14:paraId="7CC428AB" w14:textId="77777777" w:rsidTr="003B6166">
        <w:tc>
          <w:tcPr>
            <w:tcW w:w="2547" w:type="dxa"/>
          </w:tcPr>
          <w:p w14:paraId="17BFFF23" w14:textId="77777777" w:rsidR="00A51D93" w:rsidRPr="001827F0" w:rsidRDefault="00A51D93" w:rsidP="003B6166">
            <w:pPr>
              <w:pStyle w:val="Default"/>
              <w:rPr>
                <w:sz w:val="22"/>
                <w:szCs w:val="22"/>
              </w:rPr>
            </w:pPr>
            <w:r w:rsidRPr="001827F0">
              <w:rPr>
                <w:sz w:val="22"/>
                <w:szCs w:val="22"/>
              </w:rPr>
              <w:t xml:space="preserve">Número de actividades sin valor añadido </w:t>
            </w:r>
          </w:p>
        </w:tc>
        <w:tc>
          <w:tcPr>
            <w:tcW w:w="1984" w:type="dxa"/>
          </w:tcPr>
          <w:p w14:paraId="3BAB8D79" w14:textId="77777777" w:rsidR="00A51D93" w:rsidRPr="001827F0" w:rsidRDefault="0097493F" w:rsidP="00E660CC">
            <w:pPr>
              <w:jc w:val="center"/>
              <w:rPr>
                <w:rFonts w:ascii="Arial" w:hAnsi="Arial" w:cs="Arial"/>
              </w:rPr>
            </w:pPr>
            <w:r w:rsidRPr="001827F0">
              <w:rPr>
                <w:rFonts w:ascii="Arial" w:hAnsi="Arial" w:cs="Arial"/>
              </w:rPr>
              <w:t>4</w:t>
            </w:r>
          </w:p>
        </w:tc>
        <w:tc>
          <w:tcPr>
            <w:tcW w:w="2410" w:type="dxa"/>
          </w:tcPr>
          <w:p w14:paraId="3F5F37CB" w14:textId="77777777" w:rsidR="00A51D93" w:rsidRPr="001827F0" w:rsidRDefault="00A51D93" w:rsidP="00E660CC">
            <w:pPr>
              <w:jc w:val="center"/>
              <w:rPr>
                <w:rFonts w:ascii="Arial" w:hAnsi="Arial" w:cs="Arial"/>
              </w:rPr>
            </w:pPr>
            <w:r w:rsidRPr="001827F0">
              <w:rPr>
                <w:rFonts w:ascii="Arial" w:hAnsi="Arial" w:cs="Arial"/>
              </w:rPr>
              <w:t>0</w:t>
            </w:r>
          </w:p>
        </w:tc>
        <w:tc>
          <w:tcPr>
            <w:tcW w:w="2693" w:type="dxa"/>
          </w:tcPr>
          <w:p w14:paraId="42EC429C" w14:textId="77777777" w:rsidR="00A51D93" w:rsidRPr="001827F0" w:rsidRDefault="0097493F" w:rsidP="00E660CC">
            <w:pPr>
              <w:jc w:val="center"/>
              <w:rPr>
                <w:rFonts w:ascii="Arial" w:hAnsi="Arial" w:cs="Arial"/>
              </w:rPr>
            </w:pPr>
            <w:r w:rsidRPr="001827F0">
              <w:rPr>
                <w:rFonts w:ascii="Arial" w:hAnsi="Arial" w:cs="Arial"/>
              </w:rPr>
              <w:t>4</w:t>
            </w:r>
          </w:p>
        </w:tc>
      </w:tr>
      <w:tr w:rsidR="00A51D93" w:rsidRPr="001827F0" w14:paraId="3A7D7B24" w14:textId="77777777" w:rsidTr="003B6166">
        <w:tc>
          <w:tcPr>
            <w:tcW w:w="2547" w:type="dxa"/>
          </w:tcPr>
          <w:p w14:paraId="0C592BB3" w14:textId="77777777" w:rsidR="00A51D93" w:rsidRPr="001827F0" w:rsidRDefault="00A51D93" w:rsidP="003B6166">
            <w:pPr>
              <w:rPr>
                <w:rFonts w:ascii="Arial" w:hAnsi="Arial" w:cs="Arial"/>
              </w:rPr>
            </w:pPr>
            <w:r w:rsidRPr="001827F0">
              <w:rPr>
                <w:rFonts w:ascii="Arial" w:hAnsi="Arial" w:cs="Arial"/>
              </w:rPr>
              <w:t>Tiempo del trámite</w:t>
            </w:r>
          </w:p>
        </w:tc>
        <w:tc>
          <w:tcPr>
            <w:tcW w:w="1984" w:type="dxa"/>
          </w:tcPr>
          <w:p w14:paraId="53EE2401" w14:textId="25421F98" w:rsidR="00A51D93" w:rsidRPr="001827F0" w:rsidRDefault="001A72B9" w:rsidP="00E660CC">
            <w:pPr>
              <w:jc w:val="center"/>
              <w:rPr>
                <w:rFonts w:ascii="Arial" w:hAnsi="Arial" w:cs="Arial"/>
              </w:rPr>
            </w:pPr>
            <w:r w:rsidRPr="001827F0">
              <w:rPr>
                <w:rFonts w:ascii="Arial" w:hAnsi="Arial" w:cs="Arial"/>
              </w:rPr>
              <w:t>1</w:t>
            </w:r>
            <w:r w:rsidR="00B753B6">
              <w:rPr>
                <w:rFonts w:ascii="Arial" w:hAnsi="Arial" w:cs="Arial"/>
              </w:rPr>
              <w:t>2 meses</w:t>
            </w:r>
          </w:p>
        </w:tc>
        <w:tc>
          <w:tcPr>
            <w:tcW w:w="2410" w:type="dxa"/>
          </w:tcPr>
          <w:p w14:paraId="71E81A1E" w14:textId="75134FF9" w:rsidR="00A51D93" w:rsidRPr="001827F0" w:rsidRDefault="00B753B6" w:rsidP="00E660CC">
            <w:pPr>
              <w:jc w:val="center"/>
              <w:rPr>
                <w:rFonts w:ascii="Arial" w:hAnsi="Arial" w:cs="Arial"/>
              </w:rPr>
            </w:pPr>
            <w:r>
              <w:rPr>
                <w:rFonts w:ascii="Arial" w:hAnsi="Arial" w:cs="Arial"/>
              </w:rPr>
              <w:t>10 meses</w:t>
            </w:r>
          </w:p>
        </w:tc>
        <w:tc>
          <w:tcPr>
            <w:tcW w:w="2693" w:type="dxa"/>
          </w:tcPr>
          <w:p w14:paraId="703EF658" w14:textId="14028DF9" w:rsidR="00A51D93" w:rsidRPr="001827F0" w:rsidRDefault="00B753B6" w:rsidP="00E660CC">
            <w:pPr>
              <w:jc w:val="center"/>
              <w:rPr>
                <w:rFonts w:ascii="Arial" w:hAnsi="Arial" w:cs="Arial"/>
              </w:rPr>
            </w:pPr>
            <w:r>
              <w:rPr>
                <w:rFonts w:ascii="Arial" w:hAnsi="Arial" w:cs="Arial"/>
              </w:rPr>
              <w:t>2</w:t>
            </w:r>
          </w:p>
        </w:tc>
      </w:tr>
      <w:tr w:rsidR="00A51D93" w:rsidRPr="001827F0" w14:paraId="371638D2" w14:textId="77777777" w:rsidTr="003B6166">
        <w:tc>
          <w:tcPr>
            <w:tcW w:w="2547" w:type="dxa"/>
          </w:tcPr>
          <w:p w14:paraId="7AE9E094" w14:textId="77777777" w:rsidR="00A51D93" w:rsidRPr="001827F0" w:rsidRDefault="00A51D93" w:rsidP="003B6166">
            <w:pPr>
              <w:pStyle w:val="Default"/>
              <w:rPr>
                <w:sz w:val="22"/>
                <w:szCs w:val="22"/>
              </w:rPr>
            </w:pPr>
            <w:r w:rsidRPr="001827F0">
              <w:rPr>
                <w:sz w:val="22"/>
                <w:szCs w:val="22"/>
              </w:rPr>
              <w:t xml:space="preserve">Número de requisitos solicitados </w:t>
            </w:r>
          </w:p>
        </w:tc>
        <w:tc>
          <w:tcPr>
            <w:tcW w:w="1984" w:type="dxa"/>
          </w:tcPr>
          <w:p w14:paraId="7959790F" w14:textId="77777777" w:rsidR="00A51D93" w:rsidRPr="001827F0" w:rsidRDefault="001A72B9" w:rsidP="00E660CC">
            <w:pPr>
              <w:jc w:val="center"/>
              <w:rPr>
                <w:rFonts w:ascii="Arial" w:hAnsi="Arial" w:cs="Arial"/>
              </w:rPr>
            </w:pPr>
            <w:r w:rsidRPr="001827F0">
              <w:rPr>
                <w:rFonts w:ascii="Arial" w:hAnsi="Arial" w:cs="Arial"/>
              </w:rPr>
              <w:t>15</w:t>
            </w:r>
          </w:p>
        </w:tc>
        <w:tc>
          <w:tcPr>
            <w:tcW w:w="2410" w:type="dxa"/>
          </w:tcPr>
          <w:p w14:paraId="788638D8" w14:textId="77777777" w:rsidR="00A51D93" w:rsidRPr="001827F0" w:rsidRDefault="00A51D93" w:rsidP="001A72B9">
            <w:pPr>
              <w:jc w:val="center"/>
              <w:rPr>
                <w:rFonts w:ascii="Arial" w:hAnsi="Arial" w:cs="Arial"/>
              </w:rPr>
            </w:pPr>
            <w:r w:rsidRPr="001827F0">
              <w:rPr>
                <w:rFonts w:ascii="Arial" w:hAnsi="Arial" w:cs="Arial"/>
              </w:rPr>
              <w:t>1</w:t>
            </w:r>
            <w:r w:rsidR="001A72B9" w:rsidRPr="001827F0">
              <w:rPr>
                <w:rFonts w:ascii="Arial" w:hAnsi="Arial" w:cs="Arial"/>
              </w:rPr>
              <w:t>5</w:t>
            </w:r>
          </w:p>
        </w:tc>
        <w:tc>
          <w:tcPr>
            <w:tcW w:w="2693" w:type="dxa"/>
          </w:tcPr>
          <w:p w14:paraId="503FB52C" w14:textId="77777777" w:rsidR="00A51D93" w:rsidRPr="001827F0" w:rsidRDefault="00A51D93" w:rsidP="00E660CC">
            <w:pPr>
              <w:jc w:val="center"/>
              <w:rPr>
                <w:rFonts w:ascii="Arial" w:hAnsi="Arial" w:cs="Arial"/>
              </w:rPr>
            </w:pPr>
            <w:r w:rsidRPr="001827F0">
              <w:rPr>
                <w:rFonts w:ascii="Arial" w:hAnsi="Arial" w:cs="Arial"/>
              </w:rPr>
              <w:t>0</w:t>
            </w:r>
          </w:p>
        </w:tc>
      </w:tr>
      <w:tr w:rsidR="00B753B6" w:rsidRPr="001827F0" w14:paraId="689ADEDC" w14:textId="77777777" w:rsidTr="003B6166">
        <w:tc>
          <w:tcPr>
            <w:tcW w:w="2547" w:type="dxa"/>
          </w:tcPr>
          <w:p w14:paraId="6A8E8FFA" w14:textId="77777777" w:rsidR="00B753B6" w:rsidRPr="001827F0" w:rsidRDefault="00B753B6" w:rsidP="00B753B6">
            <w:pPr>
              <w:rPr>
                <w:rFonts w:ascii="Arial" w:hAnsi="Arial" w:cs="Arial"/>
              </w:rPr>
            </w:pPr>
            <w:r w:rsidRPr="001827F0">
              <w:rPr>
                <w:rFonts w:ascii="Arial" w:hAnsi="Arial" w:cs="Arial"/>
              </w:rPr>
              <w:t>Costo</w:t>
            </w:r>
          </w:p>
        </w:tc>
        <w:tc>
          <w:tcPr>
            <w:tcW w:w="1984" w:type="dxa"/>
          </w:tcPr>
          <w:p w14:paraId="7A3652CB" w14:textId="24550CDE" w:rsidR="00B753B6" w:rsidRPr="001827F0" w:rsidRDefault="00B753B6" w:rsidP="00B753B6">
            <w:pPr>
              <w:jc w:val="center"/>
              <w:rPr>
                <w:rFonts w:ascii="Arial" w:hAnsi="Arial" w:cs="Arial"/>
              </w:rPr>
            </w:pPr>
            <w:r w:rsidRPr="008F0CA5">
              <w:rPr>
                <w:rFonts w:ascii="Arial" w:hAnsi="Arial" w:cs="Arial"/>
                <w:color w:val="404040" w:themeColor="text1" w:themeTint="BF"/>
              </w:rPr>
              <w:t>Q. 0.00</w:t>
            </w:r>
          </w:p>
        </w:tc>
        <w:tc>
          <w:tcPr>
            <w:tcW w:w="2410" w:type="dxa"/>
          </w:tcPr>
          <w:p w14:paraId="111321F2" w14:textId="1710E96E" w:rsidR="00B753B6" w:rsidRPr="001827F0" w:rsidRDefault="00B753B6" w:rsidP="00B753B6">
            <w:pPr>
              <w:jc w:val="center"/>
              <w:rPr>
                <w:rFonts w:ascii="Arial" w:hAnsi="Arial" w:cs="Arial"/>
                <w:highlight w:val="yellow"/>
              </w:rPr>
            </w:pPr>
            <w:r w:rsidRPr="008F0CA5">
              <w:rPr>
                <w:rFonts w:ascii="Arial" w:hAnsi="Arial" w:cs="Arial"/>
                <w:color w:val="404040" w:themeColor="text1" w:themeTint="BF"/>
              </w:rPr>
              <w:t>Q. 0.00</w:t>
            </w:r>
            <w:r>
              <w:rPr>
                <w:rFonts w:ascii="Arial" w:hAnsi="Arial" w:cs="Arial"/>
                <w:color w:val="404040" w:themeColor="text1" w:themeTint="BF"/>
              </w:rPr>
              <w:t>, Según tarifario vigente.</w:t>
            </w:r>
          </w:p>
        </w:tc>
        <w:tc>
          <w:tcPr>
            <w:tcW w:w="2693" w:type="dxa"/>
          </w:tcPr>
          <w:p w14:paraId="2609FF7B" w14:textId="3C5BF790" w:rsidR="00B753B6" w:rsidRPr="001827F0" w:rsidRDefault="00B753B6" w:rsidP="00B753B6">
            <w:pPr>
              <w:jc w:val="center"/>
              <w:rPr>
                <w:rFonts w:ascii="Arial" w:hAnsi="Arial" w:cs="Arial"/>
                <w:highlight w:val="yellow"/>
              </w:rPr>
            </w:pPr>
            <w:r w:rsidRPr="008F0CA5">
              <w:rPr>
                <w:rFonts w:ascii="Arial" w:hAnsi="Arial" w:cs="Arial"/>
                <w:color w:val="404040" w:themeColor="text1" w:themeTint="BF"/>
              </w:rPr>
              <w:t>Q. 0.00</w:t>
            </w:r>
          </w:p>
        </w:tc>
      </w:tr>
      <w:tr w:rsidR="00A51D93" w:rsidRPr="001827F0" w14:paraId="49503CDF" w14:textId="77777777" w:rsidTr="003B6166">
        <w:tc>
          <w:tcPr>
            <w:tcW w:w="2547" w:type="dxa"/>
          </w:tcPr>
          <w:p w14:paraId="18647B36" w14:textId="77777777" w:rsidR="00A51D93" w:rsidRPr="001827F0" w:rsidRDefault="00A51D93" w:rsidP="003B6166">
            <w:pPr>
              <w:rPr>
                <w:rFonts w:ascii="Arial" w:hAnsi="Arial" w:cs="Arial"/>
              </w:rPr>
            </w:pPr>
            <w:r w:rsidRPr="001827F0">
              <w:rPr>
                <w:rFonts w:ascii="Arial" w:hAnsi="Arial" w:cs="Arial"/>
              </w:rPr>
              <w:t>Cantidad de áreas participantes</w:t>
            </w:r>
          </w:p>
        </w:tc>
        <w:tc>
          <w:tcPr>
            <w:tcW w:w="1984" w:type="dxa"/>
          </w:tcPr>
          <w:p w14:paraId="61D77F90" w14:textId="77777777" w:rsidR="00A51D93" w:rsidRPr="001827F0" w:rsidRDefault="00594DE7" w:rsidP="00E660CC">
            <w:pPr>
              <w:jc w:val="center"/>
              <w:rPr>
                <w:rFonts w:ascii="Arial" w:hAnsi="Arial" w:cs="Arial"/>
              </w:rPr>
            </w:pPr>
            <w:r w:rsidRPr="001827F0">
              <w:rPr>
                <w:rFonts w:ascii="Arial" w:hAnsi="Arial" w:cs="Arial"/>
              </w:rPr>
              <w:t>1</w:t>
            </w:r>
          </w:p>
        </w:tc>
        <w:tc>
          <w:tcPr>
            <w:tcW w:w="2410" w:type="dxa"/>
          </w:tcPr>
          <w:p w14:paraId="234592F4" w14:textId="77777777" w:rsidR="00A51D93" w:rsidRPr="001827F0" w:rsidRDefault="00594DE7" w:rsidP="00E660CC">
            <w:pPr>
              <w:jc w:val="center"/>
              <w:rPr>
                <w:rFonts w:ascii="Arial" w:hAnsi="Arial" w:cs="Arial"/>
              </w:rPr>
            </w:pPr>
            <w:r w:rsidRPr="001827F0">
              <w:rPr>
                <w:rFonts w:ascii="Arial" w:hAnsi="Arial" w:cs="Arial"/>
              </w:rPr>
              <w:t>1</w:t>
            </w:r>
          </w:p>
        </w:tc>
        <w:tc>
          <w:tcPr>
            <w:tcW w:w="2693" w:type="dxa"/>
          </w:tcPr>
          <w:p w14:paraId="3F2353BD" w14:textId="77777777" w:rsidR="00A51D93" w:rsidRPr="001827F0" w:rsidRDefault="00A51D93" w:rsidP="00E660CC">
            <w:pPr>
              <w:jc w:val="center"/>
              <w:rPr>
                <w:rFonts w:ascii="Arial" w:hAnsi="Arial" w:cs="Arial"/>
              </w:rPr>
            </w:pPr>
            <w:r w:rsidRPr="001827F0">
              <w:rPr>
                <w:rFonts w:ascii="Arial" w:hAnsi="Arial" w:cs="Arial"/>
              </w:rPr>
              <w:t>0</w:t>
            </w:r>
          </w:p>
        </w:tc>
      </w:tr>
      <w:tr w:rsidR="00A51D93" w:rsidRPr="001827F0" w14:paraId="126854D6" w14:textId="77777777" w:rsidTr="003B6166">
        <w:tc>
          <w:tcPr>
            <w:tcW w:w="2547" w:type="dxa"/>
          </w:tcPr>
          <w:p w14:paraId="263C0E3B" w14:textId="77777777" w:rsidR="00A51D93" w:rsidRPr="001827F0" w:rsidRDefault="00A51D93" w:rsidP="003B6166">
            <w:pPr>
              <w:rPr>
                <w:rFonts w:ascii="Arial" w:hAnsi="Arial" w:cs="Arial"/>
              </w:rPr>
            </w:pPr>
            <w:r w:rsidRPr="001827F0">
              <w:rPr>
                <w:rFonts w:ascii="Arial" w:hAnsi="Arial" w:cs="Arial"/>
              </w:rPr>
              <w:t>Número de personas involucradas</w:t>
            </w:r>
          </w:p>
        </w:tc>
        <w:tc>
          <w:tcPr>
            <w:tcW w:w="1984" w:type="dxa"/>
          </w:tcPr>
          <w:p w14:paraId="68FAB164" w14:textId="77777777" w:rsidR="00A51D93" w:rsidRPr="001827F0" w:rsidRDefault="00D55189" w:rsidP="00E660CC">
            <w:pPr>
              <w:jc w:val="center"/>
              <w:rPr>
                <w:rFonts w:ascii="Arial" w:hAnsi="Arial" w:cs="Arial"/>
              </w:rPr>
            </w:pPr>
            <w:r w:rsidRPr="001827F0">
              <w:rPr>
                <w:rFonts w:ascii="Arial" w:hAnsi="Arial" w:cs="Arial"/>
              </w:rPr>
              <w:t>7</w:t>
            </w:r>
          </w:p>
        </w:tc>
        <w:tc>
          <w:tcPr>
            <w:tcW w:w="2410" w:type="dxa"/>
          </w:tcPr>
          <w:p w14:paraId="74743FDD" w14:textId="77777777" w:rsidR="00A51D93" w:rsidRPr="001827F0" w:rsidRDefault="00D55189" w:rsidP="00E660CC">
            <w:pPr>
              <w:jc w:val="center"/>
              <w:rPr>
                <w:rFonts w:ascii="Arial" w:hAnsi="Arial" w:cs="Arial"/>
              </w:rPr>
            </w:pPr>
            <w:r w:rsidRPr="001827F0">
              <w:rPr>
                <w:rFonts w:ascii="Arial" w:hAnsi="Arial" w:cs="Arial"/>
              </w:rPr>
              <w:t>7</w:t>
            </w:r>
          </w:p>
        </w:tc>
        <w:tc>
          <w:tcPr>
            <w:tcW w:w="2693" w:type="dxa"/>
          </w:tcPr>
          <w:p w14:paraId="2AC2E8C3" w14:textId="77777777" w:rsidR="00A51D93" w:rsidRPr="001827F0" w:rsidRDefault="00A51D93" w:rsidP="00E660CC">
            <w:pPr>
              <w:jc w:val="center"/>
              <w:rPr>
                <w:rFonts w:ascii="Arial" w:hAnsi="Arial" w:cs="Arial"/>
              </w:rPr>
            </w:pPr>
            <w:r w:rsidRPr="001827F0">
              <w:rPr>
                <w:rFonts w:ascii="Arial" w:hAnsi="Arial" w:cs="Arial"/>
              </w:rPr>
              <w:t>0</w:t>
            </w:r>
          </w:p>
        </w:tc>
      </w:tr>
      <w:tr w:rsidR="00A51D93" w:rsidRPr="001827F0" w14:paraId="4BAB4D63" w14:textId="77777777" w:rsidTr="003B6166">
        <w:tc>
          <w:tcPr>
            <w:tcW w:w="2547" w:type="dxa"/>
          </w:tcPr>
          <w:p w14:paraId="478B60F8" w14:textId="77777777" w:rsidR="00A51D93" w:rsidRPr="001827F0" w:rsidRDefault="00A51D93" w:rsidP="003B6166">
            <w:pPr>
              <w:rPr>
                <w:rFonts w:ascii="Arial" w:hAnsi="Arial" w:cs="Arial"/>
              </w:rPr>
            </w:pPr>
            <w:r w:rsidRPr="001827F0">
              <w:rPr>
                <w:rFonts w:ascii="Arial" w:hAnsi="Arial" w:cs="Arial"/>
              </w:rPr>
              <w:t>Participación de otras instituciones</w:t>
            </w:r>
          </w:p>
        </w:tc>
        <w:tc>
          <w:tcPr>
            <w:tcW w:w="1984" w:type="dxa"/>
          </w:tcPr>
          <w:p w14:paraId="4913F205" w14:textId="77777777" w:rsidR="00A51D93" w:rsidRPr="001827F0" w:rsidRDefault="00A51D93" w:rsidP="00E660CC">
            <w:pPr>
              <w:jc w:val="center"/>
              <w:rPr>
                <w:rFonts w:ascii="Arial" w:hAnsi="Arial" w:cs="Arial"/>
              </w:rPr>
            </w:pPr>
            <w:r w:rsidRPr="001827F0">
              <w:rPr>
                <w:rFonts w:ascii="Arial" w:hAnsi="Arial" w:cs="Arial"/>
              </w:rPr>
              <w:t>0</w:t>
            </w:r>
          </w:p>
        </w:tc>
        <w:tc>
          <w:tcPr>
            <w:tcW w:w="2410" w:type="dxa"/>
          </w:tcPr>
          <w:p w14:paraId="1D38812F" w14:textId="77777777" w:rsidR="00A51D93" w:rsidRPr="001827F0" w:rsidRDefault="00A51D93" w:rsidP="00E660CC">
            <w:pPr>
              <w:jc w:val="center"/>
              <w:rPr>
                <w:rFonts w:ascii="Arial" w:hAnsi="Arial" w:cs="Arial"/>
              </w:rPr>
            </w:pPr>
            <w:r w:rsidRPr="001827F0">
              <w:rPr>
                <w:rFonts w:ascii="Arial" w:hAnsi="Arial" w:cs="Arial"/>
              </w:rPr>
              <w:t>0</w:t>
            </w:r>
          </w:p>
        </w:tc>
        <w:tc>
          <w:tcPr>
            <w:tcW w:w="2693" w:type="dxa"/>
          </w:tcPr>
          <w:p w14:paraId="1BC0B9F9" w14:textId="77777777" w:rsidR="00A51D93" w:rsidRPr="001827F0" w:rsidRDefault="00A51D93" w:rsidP="00E660CC">
            <w:pPr>
              <w:jc w:val="center"/>
              <w:rPr>
                <w:rFonts w:ascii="Arial" w:hAnsi="Arial" w:cs="Arial"/>
              </w:rPr>
            </w:pPr>
            <w:r w:rsidRPr="001827F0">
              <w:rPr>
                <w:rFonts w:ascii="Arial" w:hAnsi="Arial" w:cs="Arial"/>
              </w:rPr>
              <w:t>0</w:t>
            </w:r>
          </w:p>
        </w:tc>
      </w:tr>
    </w:tbl>
    <w:p w14:paraId="05C4B732" w14:textId="7581260A" w:rsidR="007F2D55" w:rsidRDefault="007F2D55">
      <w:pPr>
        <w:rPr>
          <w:rFonts w:ascii="Arial" w:hAnsi="Arial" w:cs="Arial"/>
          <w:b/>
        </w:rPr>
      </w:pPr>
    </w:p>
    <w:p w14:paraId="769D4B0F" w14:textId="43FE2BD2" w:rsidR="003F6343" w:rsidRDefault="003F6343">
      <w:pPr>
        <w:rPr>
          <w:rFonts w:ascii="Arial" w:hAnsi="Arial" w:cs="Arial"/>
          <w:b/>
        </w:rPr>
      </w:pPr>
    </w:p>
    <w:p w14:paraId="08E3EEA9" w14:textId="0A1993E6" w:rsidR="003F6343" w:rsidRDefault="003F6343">
      <w:pPr>
        <w:rPr>
          <w:rFonts w:ascii="Arial" w:hAnsi="Arial" w:cs="Arial"/>
          <w:b/>
        </w:rPr>
      </w:pPr>
    </w:p>
    <w:p w14:paraId="124B8A2B" w14:textId="2EC5B323" w:rsidR="003F6343" w:rsidRDefault="003F6343">
      <w:pPr>
        <w:rPr>
          <w:rFonts w:ascii="Arial" w:hAnsi="Arial" w:cs="Arial"/>
          <w:b/>
        </w:rPr>
      </w:pPr>
    </w:p>
    <w:p w14:paraId="71761AAE" w14:textId="5AC8F0F5" w:rsidR="003F6343" w:rsidRDefault="003F6343">
      <w:pPr>
        <w:rPr>
          <w:rFonts w:ascii="Arial" w:hAnsi="Arial" w:cs="Arial"/>
          <w:b/>
        </w:rPr>
      </w:pPr>
    </w:p>
    <w:p w14:paraId="69D0D406" w14:textId="073F9385" w:rsidR="003F6343" w:rsidRDefault="003F6343">
      <w:pPr>
        <w:rPr>
          <w:rFonts w:ascii="Arial" w:hAnsi="Arial" w:cs="Arial"/>
          <w:b/>
        </w:rPr>
      </w:pPr>
    </w:p>
    <w:p w14:paraId="2D0AF863" w14:textId="5055719B" w:rsidR="003F6343" w:rsidRDefault="003F6343">
      <w:pPr>
        <w:rPr>
          <w:rFonts w:ascii="Arial" w:hAnsi="Arial" w:cs="Arial"/>
          <w:b/>
        </w:rPr>
      </w:pPr>
    </w:p>
    <w:p w14:paraId="78F42843" w14:textId="68690E1F" w:rsidR="003F6343" w:rsidRDefault="003F6343">
      <w:pPr>
        <w:rPr>
          <w:rFonts w:ascii="Arial" w:hAnsi="Arial" w:cs="Arial"/>
          <w:b/>
        </w:rPr>
      </w:pPr>
    </w:p>
    <w:p w14:paraId="214FB446" w14:textId="54F36E8C" w:rsidR="003F6343" w:rsidRDefault="003F6343">
      <w:pPr>
        <w:rPr>
          <w:rFonts w:ascii="Arial" w:hAnsi="Arial" w:cs="Arial"/>
          <w:b/>
        </w:rPr>
      </w:pPr>
    </w:p>
    <w:p w14:paraId="19E4E5AD" w14:textId="5E56581B" w:rsidR="003F6343" w:rsidRDefault="003F6343">
      <w:pPr>
        <w:rPr>
          <w:rFonts w:ascii="Arial" w:hAnsi="Arial" w:cs="Arial"/>
          <w:b/>
        </w:rPr>
      </w:pPr>
    </w:p>
    <w:p w14:paraId="317EEB96" w14:textId="08C5F0F7" w:rsidR="003F6343" w:rsidRDefault="003F6343">
      <w:pPr>
        <w:rPr>
          <w:rFonts w:ascii="Arial" w:hAnsi="Arial" w:cs="Arial"/>
          <w:b/>
        </w:rPr>
      </w:pPr>
    </w:p>
    <w:p w14:paraId="2CB9DD04" w14:textId="21567995" w:rsidR="003F6343" w:rsidRDefault="003F6343">
      <w:pPr>
        <w:rPr>
          <w:rFonts w:ascii="Arial" w:hAnsi="Arial" w:cs="Arial"/>
          <w:b/>
        </w:rPr>
      </w:pPr>
    </w:p>
    <w:p w14:paraId="0D831329" w14:textId="4B368696" w:rsidR="003F6343" w:rsidRDefault="003F6343">
      <w:pPr>
        <w:rPr>
          <w:rFonts w:ascii="Arial" w:hAnsi="Arial" w:cs="Arial"/>
          <w:b/>
        </w:rPr>
      </w:pPr>
    </w:p>
    <w:p w14:paraId="05D6166A" w14:textId="7AF1F004" w:rsidR="003F6343" w:rsidRDefault="003F6343">
      <w:pPr>
        <w:rPr>
          <w:rFonts w:ascii="Arial" w:hAnsi="Arial" w:cs="Arial"/>
          <w:b/>
        </w:rPr>
      </w:pPr>
    </w:p>
    <w:p w14:paraId="2E91D1D3" w14:textId="218791FC" w:rsidR="003F6343" w:rsidRDefault="003F6343">
      <w:pPr>
        <w:rPr>
          <w:rFonts w:ascii="Arial" w:hAnsi="Arial" w:cs="Arial"/>
          <w:b/>
        </w:rPr>
      </w:pPr>
    </w:p>
    <w:p w14:paraId="68F83C13" w14:textId="5ACD30CE" w:rsidR="003F6343" w:rsidRDefault="003F6343">
      <w:pPr>
        <w:rPr>
          <w:rFonts w:ascii="Arial" w:hAnsi="Arial" w:cs="Arial"/>
          <w:b/>
        </w:rPr>
      </w:pPr>
    </w:p>
    <w:p w14:paraId="0CD62F0C" w14:textId="53C5854D" w:rsidR="003F6343" w:rsidRPr="001827F0" w:rsidRDefault="00E634BE">
      <w:pPr>
        <w:rPr>
          <w:rFonts w:ascii="Arial" w:hAnsi="Arial" w:cs="Arial"/>
          <w:b/>
        </w:rPr>
      </w:pPr>
      <w:r>
        <w:rPr>
          <w:noProof/>
        </w:rPr>
        <w:lastRenderedPageBreak/>
        <w:object w:dxaOrig="1440" w:dyaOrig="1440" w14:anchorId="195C3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41.4pt;height:555.95pt;z-index:251659264;mso-position-horizontal:center;mso-position-horizontal-relative:text;mso-position-vertical:absolute;mso-position-vertical-relative:text" wrapcoords="660 117 660 21338 20940 21338 20940 117 660 117">
            <v:imagedata r:id="rId7" o:title=""/>
            <w10:wrap type="tight"/>
          </v:shape>
          <o:OLEObject Type="Embed" ProgID="Visio.Drawing.15" ShapeID="_x0000_s1026" DrawAspect="Content" ObjectID="_1741606196" r:id="rId8"/>
        </w:object>
      </w:r>
    </w:p>
    <w:sectPr w:rsidR="003F6343" w:rsidRPr="001827F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4688" w14:textId="77777777" w:rsidR="00E634BE" w:rsidRDefault="00E634BE" w:rsidP="00F00C9B">
      <w:pPr>
        <w:spacing w:after="0" w:line="240" w:lineRule="auto"/>
      </w:pPr>
      <w:r>
        <w:separator/>
      </w:r>
    </w:p>
  </w:endnote>
  <w:endnote w:type="continuationSeparator" w:id="0">
    <w:p w14:paraId="190D5CE6" w14:textId="77777777" w:rsidR="00E634BE" w:rsidRDefault="00E634BE"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5F5F1" w14:textId="77777777" w:rsidR="00E634BE" w:rsidRDefault="00E634BE" w:rsidP="00F00C9B">
      <w:pPr>
        <w:spacing w:after="0" w:line="240" w:lineRule="auto"/>
      </w:pPr>
      <w:r>
        <w:separator/>
      </w:r>
    </w:p>
  </w:footnote>
  <w:footnote w:type="continuationSeparator" w:id="0">
    <w:p w14:paraId="219619CA" w14:textId="77777777" w:rsidR="00E634BE" w:rsidRDefault="00E634BE"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5067D82C" w14:textId="0ED575D6"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92532D" w:rsidRPr="0092532D">
          <w:rPr>
            <w:b/>
            <w:noProof/>
            <w:lang w:val="es-ES"/>
          </w:rPr>
          <w:t>5</w:t>
        </w:r>
        <w:r w:rsidRPr="00F00C9B">
          <w:rPr>
            <w:b/>
          </w:rPr>
          <w:fldChar w:fldCharType="end"/>
        </w:r>
        <w:r w:rsidRPr="00F00C9B">
          <w:rPr>
            <w:b/>
          </w:rPr>
          <w:t>/</w:t>
        </w:r>
        <w:r w:rsidR="0092532D">
          <w:rPr>
            <w:b/>
          </w:rPr>
          <w:t>5</w:t>
        </w:r>
      </w:p>
    </w:sdtContent>
  </w:sdt>
  <w:p w14:paraId="3ADCE601" w14:textId="563BB53F"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632B"/>
    <w:multiLevelType w:val="hybridMultilevel"/>
    <w:tmpl w:val="FB963248"/>
    <w:lvl w:ilvl="0" w:tplc="651434C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D8B3B66"/>
    <w:multiLevelType w:val="hybridMultilevel"/>
    <w:tmpl w:val="3482C94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116C10CB"/>
    <w:multiLevelType w:val="hybridMultilevel"/>
    <w:tmpl w:val="B326538C"/>
    <w:lvl w:ilvl="0" w:tplc="7EA8610E">
      <w:start w:val="1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2E50B11"/>
    <w:multiLevelType w:val="hybridMultilevel"/>
    <w:tmpl w:val="6C5C9A92"/>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4A64D0D"/>
    <w:multiLevelType w:val="hybridMultilevel"/>
    <w:tmpl w:val="004E2946"/>
    <w:lvl w:ilvl="0" w:tplc="40BCE11E">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 w15:restartNumberingAfterBreak="0">
    <w:nsid w:val="1C8548F5"/>
    <w:multiLevelType w:val="hybridMultilevel"/>
    <w:tmpl w:val="8E6092A8"/>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1F374B44"/>
    <w:multiLevelType w:val="hybridMultilevel"/>
    <w:tmpl w:val="194CD07E"/>
    <w:lvl w:ilvl="0" w:tplc="480A0017">
      <w:start w:val="1"/>
      <w:numFmt w:val="lowerLetter"/>
      <w:lvlText w:val="%1)"/>
      <w:lvlJc w:val="left"/>
      <w:pPr>
        <w:ind w:left="720"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248D5D71"/>
    <w:multiLevelType w:val="hybridMultilevel"/>
    <w:tmpl w:val="B2A05B20"/>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91F4559"/>
    <w:multiLevelType w:val="hybridMultilevel"/>
    <w:tmpl w:val="693A67FE"/>
    <w:lvl w:ilvl="0" w:tplc="2BB29DCE">
      <w:start w:val="2"/>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9C410E5"/>
    <w:multiLevelType w:val="hybridMultilevel"/>
    <w:tmpl w:val="AE4AFC1C"/>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C0E616C"/>
    <w:multiLevelType w:val="hybridMultilevel"/>
    <w:tmpl w:val="BADE71CA"/>
    <w:lvl w:ilvl="0" w:tplc="10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2F5934C1"/>
    <w:multiLevelType w:val="hybridMultilevel"/>
    <w:tmpl w:val="08723922"/>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31F835C0"/>
    <w:multiLevelType w:val="hybridMultilevel"/>
    <w:tmpl w:val="AD6C8DB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3C9C6564"/>
    <w:multiLevelType w:val="hybridMultilevel"/>
    <w:tmpl w:val="719E4B1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CD156DC"/>
    <w:multiLevelType w:val="hybridMultilevel"/>
    <w:tmpl w:val="6220BB2E"/>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46C40A2C"/>
    <w:multiLevelType w:val="hybridMultilevel"/>
    <w:tmpl w:val="C1FA0DA4"/>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4E590431"/>
    <w:multiLevelType w:val="hybridMultilevel"/>
    <w:tmpl w:val="683C293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4F0670B0"/>
    <w:multiLevelType w:val="hybridMultilevel"/>
    <w:tmpl w:val="D5302A1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53FE0303"/>
    <w:multiLevelType w:val="hybridMultilevel"/>
    <w:tmpl w:val="7E4EFA0E"/>
    <w:lvl w:ilvl="0" w:tplc="100A0017">
      <w:start w:val="1"/>
      <w:numFmt w:val="lowerLetter"/>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2" w15:restartNumberingAfterBreak="0">
    <w:nsid w:val="5EC45C1A"/>
    <w:multiLevelType w:val="hybridMultilevel"/>
    <w:tmpl w:val="4ACAB9D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5FE46771"/>
    <w:multiLevelType w:val="hybridMultilevel"/>
    <w:tmpl w:val="82B83C1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61956480"/>
    <w:multiLevelType w:val="hybridMultilevel"/>
    <w:tmpl w:val="E55C9EBC"/>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6BA851D3"/>
    <w:multiLevelType w:val="hybridMultilevel"/>
    <w:tmpl w:val="7228D2CA"/>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6EC70B9D"/>
    <w:multiLevelType w:val="hybridMultilevel"/>
    <w:tmpl w:val="A08E016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713A7C5C"/>
    <w:multiLevelType w:val="hybridMultilevel"/>
    <w:tmpl w:val="3ED8791C"/>
    <w:lvl w:ilvl="0" w:tplc="CC883720">
      <w:start w:val="1"/>
      <w:numFmt w:val="lowerLetter"/>
      <w:lvlText w:val="%1)"/>
      <w:lvlJc w:val="left"/>
      <w:pPr>
        <w:ind w:left="720" w:hanging="360"/>
      </w:pPr>
      <w:rPr>
        <w:rFonts w:ascii="Arial" w:eastAsiaTheme="minorHAnsi" w:hAnsi="Arial" w:cs="Arial"/>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75EF1735"/>
    <w:multiLevelType w:val="hybridMultilevel"/>
    <w:tmpl w:val="A946806C"/>
    <w:lvl w:ilvl="0" w:tplc="480A0017">
      <w:start w:val="1"/>
      <w:numFmt w:val="lowerLetter"/>
      <w:lvlText w:val="%1)"/>
      <w:lvlJc w:val="left"/>
      <w:pPr>
        <w:ind w:left="720"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7AE16143"/>
    <w:multiLevelType w:val="hybridMultilevel"/>
    <w:tmpl w:val="1F1CF032"/>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7F1646E4"/>
    <w:multiLevelType w:val="hybridMultilevel"/>
    <w:tmpl w:val="7222F60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9"/>
  </w:num>
  <w:num w:numId="2">
    <w:abstractNumId w:val="1"/>
  </w:num>
  <w:num w:numId="3">
    <w:abstractNumId w:val="16"/>
  </w:num>
  <w:num w:numId="4">
    <w:abstractNumId w:val="20"/>
  </w:num>
  <w:num w:numId="5">
    <w:abstractNumId w:val="8"/>
  </w:num>
  <w:num w:numId="6">
    <w:abstractNumId w:val="24"/>
  </w:num>
  <w:num w:numId="7">
    <w:abstractNumId w:val="15"/>
  </w:num>
  <w:num w:numId="8">
    <w:abstractNumId w:val="18"/>
  </w:num>
  <w:num w:numId="9">
    <w:abstractNumId w:val="12"/>
  </w:num>
  <w:num w:numId="10">
    <w:abstractNumId w:val="30"/>
  </w:num>
  <w:num w:numId="11">
    <w:abstractNumId w:val="27"/>
  </w:num>
  <w:num w:numId="12">
    <w:abstractNumId w:val="26"/>
  </w:num>
  <w:num w:numId="13">
    <w:abstractNumId w:val="5"/>
  </w:num>
  <w:num w:numId="14">
    <w:abstractNumId w:val="2"/>
  </w:num>
  <w:num w:numId="15">
    <w:abstractNumId w:val="13"/>
  </w:num>
  <w:num w:numId="16">
    <w:abstractNumId w:val="6"/>
  </w:num>
  <w:num w:numId="17">
    <w:abstractNumId w:val="29"/>
  </w:num>
  <w:num w:numId="18">
    <w:abstractNumId w:val="25"/>
  </w:num>
  <w:num w:numId="19">
    <w:abstractNumId w:val="23"/>
  </w:num>
  <w:num w:numId="20">
    <w:abstractNumId w:val="28"/>
  </w:num>
  <w:num w:numId="21">
    <w:abstractNumId w:val="7"/>
  </w:num>
  <w:num w:numId="22">
    <w:abstractNumId w:val="11"/>
  </w:num>
  <w:num w:numId="23">
    <w:abstractNumId w:val="21"/>
  </w:num>
  <w:num w:numId="24">
    <w:abstractNumId w:val="17"/>
  </w:num>
  <w:num w:numId="25">
    <w:abstractNumId w:val="4"/>
  </w:num>
  <w:num w:numId="26">
    <w:abstractNumId w:val="22"/>
  </w:num>
  <w:num w:numId="27">
    <w:abstractNumId w:val="19"/>
  </w:num>
  <w:num w:numId="28">
    <w:abstractNumId w:val="14"/>
  </w:num>
  <w:num w:numId="29">
    <w:abstractNumId w:val="3"/>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HN" w:vendorID="64" w:dllVersion="6" w:nlCheck="1" w:checkStyle="0"/>
  <w:activeWritingStyle w:appName="MSWord" w:lang="es-GT" w:vendorID="64" w:dllVersion="4096" w:nlCheck="1" w:checkStyle="0"/>
  <w:activeWritingStyle w:appName="MSWord" w:lang="es-ES" w:vendorID="64" w:dllVersion="6" w:nlCheck="1" w:checkStyle="1"/>
  <w:activeWritingStyle w:appName="MSWord" w:lang="es-MX" w:vendorID="64" w:dllVersion="6" w:nlCheck="1" w:checkStyle="0"/>
  <w:activeWritingStyle w:appName="MSWord" w:lang="es-GT" w:vendorID="64" w:dllVersion="0" w:nlCheck="1" w:checkStyle="0"/>
  <w:activeWritingStyle w:appName="MSWord" w:lang="pt-BR" w:vendorID="64" w:dllVersion="0" w:nlCheck="1" w:checkStyle="0"/>
  <w:activeWritingStyle w:appName="MSWord" w:lang="es-HN" w:vendorID="64" w:dllVersion="0" w:nlCheck="1" w:checkStyle="0"/>
  <w:activeWritingStyle w:appName="MSWord" w:lang="es-G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0231A"/>
    <w:rsid w:val="00024FF3"/>
    <w:rsid w:val="0003730B"/>
    <w:rsid w:val="00065595"/>
    <w:rsid w:val="00094339"/>
    <w:rsid w:val="000A4824"/>
    <w:rsid w:val="000E39CE"/>
    <w:rsid w:val="000F5B8F"/>
    <w:rsid w:val="000F69BE"/>
    <w:rsid w:val="00105400"/>
    <w:rsid w:val="001109B9"/>
    <w:rsid w:val="001163B6"/>
    <w:rsid w:val="00136120"/>
    <w:rsid w:val="0015302E"/>
    <w:rsid w:val="00176E0E"/>
    <w:rsid w:val="00177666"/>
    <w:rsid w:val="001827F0"/>
    <w:rsid w:val="001A72B9"/>
    <w:rsid w:val="001D6EA4"/>
    <w:rsid w:val="001E71D3"/>
    <w:rsid w:val="001F151C"/>
    <w:rsid w:val="001F1C2F"/>
    <w:rsid w:val="00216DC4"/>
    <w:rsid w:val="002428C2"/>
    <w:rsid w:val="00264C67"/>
    <w:rsid w:val="0026776C"/>
    <w:rsid w:val="002744BB"/>
    <w:rsid w:val="00295502"/>
    <w:rsid w:val="002C4A92"/>
    <w:rsid w:val="002D0093"/>
    <w:rsid w:val="002D4CC5"/>
    <w:rsid w:val="002E23DF"/>
    <w:rsid w:val="002F356F"/>
    <w:rsid w:val="003025B1"/>
    <w:rsid w:val="00305467"/>
    <w:rsid w:val="00321C9A"/>
    <w:rsid w:val="00353958"/>
    <w:rsid w:val="0037436A"/>
    <w:rsid w:val="0037615D"/>
    <w:rsid w:val="00382F03"/>
    <w:rsid w:val="00386142"/>
    <w:rsid w:val="0039353B"/>
    <w:rsid w:val="003A0A45"/>
    <w:rsid w:val="003A0EC8"/>
    <w:rsid w:val="003A3867"/>
    <w:rsid w:val="003C7A06"/>
    <w:rsid w:val="003D5209"/>
    <w:rsid w:val="003E12AF"/>
    <w:rsid w:val="003E4020"/>
    <w:rsid w:val="003E4DD1"/>
    <w:rsid w:val="003F3009"/>
    <w:rsid w:val="003F6343"/>
    <w:rsid w:val="00402065"/>
    <w:rsid w:val="00426EC6"/>
    <w:rsid w:val="00427E70"/>
    <w:rsid w:val="00430746"/>
    <w:rsid w:val="004668AE"/>
    <w:rsid w:val="00482F8F"/>
    <w:rsid w:val="00485F50"/>
    <w:rsid w:val="00490BD9"/>
    <w:rsid w:val="004A47BE"/>
    <w:rsid w:val="004A7E2E"/>
    <w:rsid w:val="004B5B1D"/>
    <w:rsid w:val="004B7E79"/>
    <w:rsid w:val="004C15F7"/>
    <w:rsid w:val="004C500F"/>
    <w:rsid w:val="004C6B0C"/>
    <w:rsid w:val="004C70A8"/>
    <w:rsid w:val="004D51BA"/>
    <w:rsid w:val="004D51DC"/>
    <w:rsid w:val="004F0099"/>
    <w:rsid w:val="00536EA6"/>
    <w:rsid w:val="0054267C"/>
    <w:rsid w:val="00543C42"/>
    <w:rsid w:val="00560033"/>
    <w:rsid w:val="005605FA"/>
    <w:rsid w:val="0058056B"/>
    <w:rsid w:val="0058643B"/>
    <w:rsid w:val="00594DE7"/>
    <w:rsid w:val="00596F82"/>
    <w:rsid w:val="005A721E"/>
    <w:rsid w:val="005E1146"/>
    <w:rsid w:val="005E5C60"/>
    <w:rsid w:val="005F009F"/>
    <w:rsid w:val="005F2EBF"/>
    <w:rsid w:val="005F4651"/>
    <w:rsid w:val="00625EEA"/>
    <w:rsid w:val="00631D47"/>
    <w:rsid w:val="0066162E"/>
    <w:rsid w:val="00684D57"/>
    <w:rsid w:val="006937A3"/>
    <w:rsid w:val="006A32FC"/>
    <w:rsid w:val="006A4B50"/>
    <w:rsid w:val="006D1165"/>
    <w:rsid w:val="006F0D62"/>
    <w:rsid w:val="007301EA"/>
    <w:rsid w:val="007446EB"/>
    <w:rsid w:val="00752093"/>
    <w:rsid w:val="0075436C"/>
    <w:rsid w:val="007567AE"/>
    <w:rsid w:val="00756ED9"/>
    <w:rsid w:val="00762541"/>
    <w:rsid w:val="00766B47"/>
    <w:rsid w:val="007706F2"/>
    <w:rsid w:val="007775BB"/>
    <w:rsid w:val="007828F6"/>
    <w:rsid w:val="007A283F"/>
    <w:rsid w:val="007A343B"/>
    <w:rsid w:val="007B1618"/>
    <w:rsid w:val="007C159A"/>
    <w:rsid w:val="007E47BC"/>
    <w:rsid w:val="007E6261"/>
    <w:rsid w:val="007E7BA9"/>
    <w:rsid w:val="007F2D55"/>
    <w:rsid w:val="00856B02"/>
    <w:rsid w:val="00861577"/>
    <w:rsid w:val="00883913"/>
    <w:rsid w:val="00892B08"/>
    <w:rsid w:val="008C3C67"/>
    <w:rsid w:val="008D7036"/>
    <w:rsid w:val="008E755A"/>
    <w:rsid w:val="008F0AB6"/>
    <w:rsid w:val="008F6F4B"/>
    <w:rsid w:val="009043C5"/>
    <w:rsid w:val="0092532D"/>
    <w:rsid w:val="009345E9"/>
    <w:rsid w:val="0093460B"/>
    <w:rsid w:val="00946685"/>
    <w:rsid w:val="00954CE5"/>
    <w:rsid w:val="0096389B"/>
    <w:rsid w:val="0097493F"/>
    <w:rsid w:val="009830EC"/>
    <w:rsid w:val="0098727C"/>
    <w:rsid w:val="009A0404"/>
    <w:rsid w:val="009A0F1F"/>
    <w:rsid w:val="009B13E9"/>
    <w:rsid w:val="009C1CF1"/>
    <w:rsid w:val="009C5CAD"/>
    <w:rsid w:val="009D3F7C"/>
    <w:rsid w:val="009E5A00"/>
    <w:rsid w:val="009F408A"/>
    <w:rsid w:val="00A33907"/>
    <w:rsid w:val="00A37787"/>
    <w:rsid w:val="00A433B6"/>
    <w:rsid w:val="00A46785"/>
    <w:rsid w:val="00A51D93"/>
    <w:rsid w:val="00A73083"/>
    <w:rsid w:val="00A77FA7"/>
    <w:rsid w:val="00AC2E63"/>
    <w:rsid w:val="00AC5FCA"/>
    <w:rsid w:val="00AD5CE3"/>
    <w:rsid w:val="00B12323"/>
    <w:rsid w:val="00B22EBF"/>
    <w:rsid w:val="00B24866"/>
    <w:rsid w:val="00B408C9"/>
    <w:rsid w:val="00B451A5"/>
    <w:rsid w:val="00B47D90"/>
    <w:rsid w:val="00B753B6"/>
    <w:rsid w:val="00B8491A"/>
    <w:rsid w:val="00BA1836"/>
    <w:rsid w:val="00BC5D43"/>
    <w:rsid w:val="00BF0D87"/>
    <w:rsid w:val="00BF216B"/>
    <w:rsid w:val="00C025D1"/>
    <w:rsid w:val="00C12717"/>
    <w:rsid w:val="00C2594A"/>
    <w:rsid w:val="00C605B4"/>
    <w:rsid w:val="00C662C6"/>
    <w:rsid w:val="00C70AE0"/>
    <w:rsid w:val="00CF311F"/>
    <w:rsid w:val="00CF5109"/>
    <w:rsid w:val="00D0781A"/>
    <w:rsid w:val="00D16BB6"/>
    <w:rsid w:val="00D53AA2"/>
    <w:rsid w:val="00D55189"/>
    <w:rsid w:val="00D7216D"/>
    <w:rsid w:val="00D775D5"/>
    <w:rsid w:val="00DA6A26"/>
    <w:rsid w:val="00DB6691"/>
    <w:rsid w:val="00DC3980"/>
    <w:rsid w:val="00DD0634"/>
    <w:rsid w:val="00E27914"/>
    <w:rsid w:val="00E34445"/>
    <w:rsid w:val="00E56130"/>
    <w:rsid w:val="00E57946"/>
    <w:rsid w:val="00E634BE"/>
    <w:rsid w:val="00E75064"/>
    <w:rsid w:val="00E834D9"/>
    <w:rsid w:val="00E93CDB"/>
    <w:rsid w:val="00EB1EDD"/>
    <w:rsid w:val="00EB1FB5"/>
    <w:rsid w:val="00EC46A2"/>
    <w:rsid w:val="00EC4809"/>
    <w:rsid w:val="00F00C9B"/>
    <w:rsid w:val="00F102DF"/>
    <w:rsid w:val="00F132BC"/>
    <w:rsid w:val="00F20EB6"/>
    <w:rsid w:val="00F41BB2"/>
    <w:rsid w:val="00F8619D"/>
    <w:rsid w:val="00F874C0"/>
    <w:rsid w:val="00F97482"/>
    <w:rsid w:val="00FA469D"/>
    <w:rsid w:val="00FC6ABA"/>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B2385E"/>
  <w15:docId w15:val="{73877FF9-6880-43B4-A77C-F9B990D8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2915">
      <w:bodyDiv w:val="1"/>
      <w:marLeft w:val="0"/>
      <w:marRight w:val="0"/>
      <w:marTop w:val="0"/>
      <w:marBottom w:val="0"/>
      <w:divBdr>
        <w:top w:val="none" w:sz="0" w:space="0" w:color="auto"/>
        <w:left w:val="none" w:sz="0" w:space="0" w:color="auto"/>
        <w:bottom w:val="none" w:sz="0" w:space="0" w:color="auto"/>
        <w:right w:val="none" w:sz="0" w:space="0" w:color="auto"/>
      </w:divBdr>
    </w:div>
    <w:div w:id="683047762">
      <w:bodyDiv w:val="1"/>
      <w:marLeft w:val="0"/>
      <w:marRight w:val="0"/>
      <w:marTop w:val="0"/>
      <w:marBottom w:val="0"/>
      <w:divBdr>
        <w:top w:val="none" w:sz="0" w:space="0" w:color="auto"/>
        <w:left w:val="none" w:sz="0" w:space="0" w:color="auto"/>
        <w:bottom w:val="none" w:sz="0" w:space="0" w:color="auto"/>
        <w:right w:val="none" w:sz="0" w:space="0" w:color="auto"/>
      </w:divBdr>
    </w:div>
    <w:div w:id="1632440114">
      <w:bodyDiv w:val="1"/>
      <w:marLeft w:val="0"/>
      <w:marRight w:val="0"/>
      <w:marTop w:val="0"/>
      <w:marBottom w:val="0"/>
      <w:divBdr>
        <w:top w:val="none" w:sz="0" w:space="0" w:color="auto"/>
        <w:left w:val="none" w:sz="0" w:space="0" w:color="auto"/>
        <w:bottom w:val="none" w:sz="0" w:space="0" w:color="auto"/>
        <w:right w:val="none" w:sz="0" w:space="0" w:color="auto"/>
      </w:divBdr>
    </w:div>
    <w:div w:id="1719402779">
      <w:bodyDiv w:val="1"/>
      <w:marLeft w:val="0"/>
      <w:marRight w:val="0"/>
      <w:marTop w:val="0"/>
      <w:marBottom w:val="0"/>
      <w:divBdr>
        <w:top w:val="none" w:sz="0" w:space="0" w:color="auto"/>
        <w:left w:val="none" w:sz="0" w:space="0" w:color="auto"/>
        <w:bottom w:val="none" w:sz="0" w:space="0" w:color="auto"/>
        <w:right w:val="none" w:sz="0" w:space="0" w:color="auto"/>
      </w:divBdr>
    </w:div>
    <w:div w:id="19422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Antonio Lara Hernandez</cp:lastModifiedBy>
  <cp:revision>19</cp:revision>
  <cp:lastPrinted>2022-04-19T14:29:00Z</cp:lastPrinted>
  <dcterms:created xsi:type="dcterms:W3CDTF">2023-02-21T16:51:00Z</dcterms:created>
  <dcterms:modified xsi:type="dcterms:W3CDTF">2023-03-29T20:44:00Z</dcterms:modified>
</cp:coreProperties>
</file>