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A343B" w14:paraId="469656F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9913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46FF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7A343B" w14:paraId="7661E91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0426" w14:textId="77777777"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F049" w14:textId="77777777" w:rsidR="007C159A" w:rsidRPr="007A343B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7A343B" w14:paraId="64F2F0C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4AD7" w14:textId="77777777" w:rsidR="008C3C67" w:rsidRPr="007A343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E842" w14:textId="2A5EBECE" w:rsidR="002D4CC5" w:rsidRPr="00BC59D6" w:rsidRDefault="007C4D16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highlight w:val="yellow"/>
                <w:lang w:eastAsia="es-GT"/>
              </w:rPr>
            </w:pPr>
            <w:r w:rsidRPr="007C4D16">
              <w:rPr>
                <w:rFonts w:ascii="Arial" w:eastAsia="Times New Roman" w:hAnsi="Arial" w:cs="Arial"/>
                <w:b/>
                <w:color w:val="222222"/>
                <w:lang w:eastAsia="es-GT"/>
              </w:rPr>
              <w:t>IMPORTACIÓN CON FINE</w:t>
            </w:r>
            <w:r w:rsidR="00FA502A">
              <w:rPr>
                <w:rFonts w:ascii="Arial" w:eastAsia="Times New Roman" w:hAnsi="Arial" w:cs="Arial"/>
                <w:b/>
                <w:color w:val="222222"/>
                <w:lang w:eastAsia="es-GT"/>
              </w:rPr>
              <w:t>S</w:t>
            </w:r>
            <w:r w:rsidRPr="007C4D16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EXPERIMENTALES DE FERTILIZANTES, ENMIENDAS O SUSTANCIAS AFINES A FERTILIZANTES O A ENMIENDAS</w:t>
            </w:r>
          </w:p>
        </w:tc>
      </w:tr>
    </w:tbl>
    <w:p w14:paraId="570B38F0" w14:textId="77777777" w:rsidR="008C3C67" w:rsidRPr="007A343B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626BEA4" w14:textId="7FE640FA" w:rsidR="008C3C67" w:rsidRPr="007A343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93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933"/>
      </w:tblGrid>
      <w:tr w:rsidR="000275A9" w:rsidRPr="008E755A" w14:paraId="7ABDB048" w14:textId="77777777" w:rsidTr="00504BF8">
        <w:tc>
          <w:tcPr>
            <w:tcW w:w="461" w:type="dxa"/>
          </w:tcPr>
          <w:p w14:paraId="576C62C8" w14:textId="77777777" w:rsidR="009C1CF1" w:rsidRPr="007A343B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A343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933" w:type="dxa"/>
          </w:tcPr>
          <w:p w14:paraId="74167E40" w14:textId="77777777" w:rsidR="009C1CF1" w:rsidRPr="007A343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A343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A343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0E7A87C1" w14:textId="77777777" w:rsidR="00DC3980" w:rsidRPr="007A343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34D7C7BA" w14:textId="5B91BCA5" w:rsidR="00683064" w:rsidRPr="00504BF8" w:rsidRDefault="00683064" w:rsidP="00504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/>
            <w:r w:rsidRPr="00683064">
              <w:rPr>
                <w:rFonts w:ascii="Arial" w:hAnsi="Arial" w:cs="Arial"/>
                <w:b/>
                <w:bCs/>
                <w:color w:val="000000" w:themeColor="text1"/>
              </w:rPr>
              <w:t>IMPORTACIÓN CON FINES EXPERIMENTALES DE FERTILIZANTES, ENMIENDAS O SUSTANCIAS AFINES</w:t>
            </w:r>
            <w:bookmarkEnd w:id="0"/>
            <w:r w:rsidRPr="00683064">
              <w:rPr>
                <w:rFonts w:ascii="Arial" w:hAnsi="Arial" w:cs="Arial"/>
                <w:b/>
                <w:bCs/>
                <w:color w:val="000000" w:themeColor="text1"/>
              </w:rPr>
              <w:t xml:space="preserve"> A FERTILIZANTES O A ENMIENDAS</w:t>
            </w:r>
          </w:p>
          <w:p w14:paraId="7DECA688" w14:textId="3F131ECF" w:rsidR="00DA6A26" w:rsidRPr="008E755A" w:rsidRDefault="003A0EC8" w:rsidP="00504BF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343B">
              <w:rPr>
                <w:rFonts w:ascii="Arial" w:hAnsi="Arial" w:cs="Arial"/>
              </w:rPr>
              <w:t xml:space="preserve"> </w:t>
            </w:r>
          </w:p>
        </w:tc>
      </w:tr>
      <w:tr w:rsidR="000275A9" w:rsidRPr="008E755A" w14:paraId="2AA4106B" w14:textId="77777777" w:rsidTr="00504BF8">
        <w:tc>
          <w:tcPr>
            <w:tcW w:w="461" w:type="dxa"/>
          </w:tcPr>
          <w:p w14:paraId="5A20A42E" w14:textId="77777777" w:rsidR="008C3C67" w:rsidRPr="008E755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933" w:type="dxa"/>
          </w:tcPr>
          <w:p w14:paraId="31475373" w14:textId="77777777" w:rsidR="008C3C67" w:rsidRPr="008E755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>
              <w:rPr>
                <w:rFonts w:ascii="Arial" w:hAnsi="Arial" w:cs="Arial"/>
                <w:b/>
                <w:bCs/>
              </w:rPr>
              <w:t>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8593B58" w14:textId="77777777" w:rsidR="005A721E" w:rsidRPr="008E755A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</w:rPr>
              <w:t>Describir la</w:t>
            </w:r>
            <w:r w:rsidR="00B8491A" w:rsidRPr="008E755A">
              <w:rPr>
                <w:rFonts w:ascii="Arial" w:hAnsi="Arial" w:cs="Arial"/>
              </w:rPr>
              <w:t xml:space="preserve"> normativa legal </w:t>
            </w:r>
            <w:r w:rsidR="009345E9" w:rsidRPr="008E755A">
              <w:rPr>
                <w:rFonts w:ascii="Arial" w:hAnsi="Arial" w:cs="Arial"/>
              </w:rPr>
              <w:t xml:space="preserve">de </w:t>
            </w:r>
            <w:r w:rsidR="00B8491A" w:rsidRPr="008E755A">
              <w:rPr>
                <w:rFonts w:ascii="Arial" w:hAnsi="Arial" w:cs="Arial"/>
              </w:rPr>
              <w:t>los procedimientos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2466D45" w14:textId="77777777" w:rsidR="008C3C67" w:rsidRPr="008E755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8DD77E" w14:textId="77777777" w:rsidR="00C9169F" w:rsidRPr="007D6841" w:rsidRDefault="00C9169F" w:rsidP="00C9169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Reglamento Técnico Centroamericano RTCA 65.05.54:15. Requisitos para el Registro de Fertilizantes y Enmiendas de uso Agrícola.  </w:t>
            </w:r>
          </w:p>
          <w:p w14:paraId="0990BE1D" w14:textId="77777777" w:rsidR="00C9169F" w:rsidRDefault="00C9169F" w:rsidP="00C9169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342-2010. Reglamento para el registro de fertilizantes, enmiendas y sustancias afines a fertilizantes o a enmiendas ante el Ministerio de Agricultura, Ganadería y Alimentación. </w:t>
            </w:r>
          </w:p>
          <w:p w14:paraId="2D6F873E" w14:textId="77777777" w:rsidR="003A0EC8" w:rsidRPr="003A0EC8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275A9" w:rsidRPr="008E755A" w14:paraId="08D37296" w14:textId="77777777" w:rsidTr="00504BF8">
        <w:tc>
          <w:tcPr>
            <w:tcW w:w="461" w:type="dxa"/>
          </w:tcPr>
          <w:p w14:paraId="42D47A76" w14:textId="517C180C" w:rsidR="008C3C67" w:rsidRPr="008E755A" w:rsidRDefault="00504BF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933" w:type="dxa"/>
          </w:tcPr>
          <w:p w14:paraId="6C6ACE91" w14:textId="77777777" w:rsidR="008C3C67" w:rsidRPr="00594DE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594DE7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594DE7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58837860" w14:textId="77777777" w:rsidR="008C3C67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594DE7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594DE7">
              <w:rPr>
                <w:rFonts w:ascii="Arial" w:hAnsi="Arial" w:cs="Arial"/>
                <w:lang w:eastAsia="es-GT"/>
              </w:rPr>
              <w:t>dimientos vigentes</w:t>
            </w:r>
            <w:r w:rsidR="008C3C67" w:rsidRPr="00594DE7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594DE7">
              <w:rPr>
                <w:rFonts w:ascii="Arial" w:hAnsi="Arial" w:cs="Arial"/>
                <w:lang w:eastAsia="es-GT"/>
              </w:rPr>
              <w:t>y agregar rediseño o propuesta de simplificación.</w:t>
            </w:r>
            <w:r w:rsidR="002D4CC5">
              <w:rPr>
                <w:rFonts w:ascii="Arial" w:hAnsi="Arial" w:cs="Arial"/>
                <w:lang w:eastAsia="es-GT"/>
              </w:rPr>
              <w:t xml:space="preserve"> </w:t>
            </w:r>
          </w:p>
          <w:p w14:paraId="46ADE3B3" w14:textId="77777777" w:rsidR="002D4CC5" w:rsidRPr="008E755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805284A" w14:textId="77777777" w:rsidR="009345E9" w:rsidRPr="007301EA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18E765B1" w14:textId="77777777" w:rsidR="007E47BC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3503BB" w14:textId="77777777" w:rsidR="007E47BC" w:rsidRPr="007E47BC" w:rsidRDefault="007E47BC" w:rsidP="007E47BC">
            <w:pPr>
              <w:rPr>
                <w:rFonts w:ascii="Arial" w:hAnsi="Arial" w:cs="Arial"/>
                <w:b/>
              </w:rPr>
            </w:pPr>
            <w:r w:rsidRPr="007E47BC">
              <w:rPr>
                <w:rFonts w:ascii="Arial" w:hAnsi="Arial" w:cs="Arial"/>
                <w:b/>
              </w:rPr>
              <w:t>PARTE ADMINISTRATIVA:</w:t>
            </w:r>
          </w:p>
          <w:p w14:paraId="0A4D7FF3" w14:textId="77777777" w:rsidR="00FF62A5" w:rsidRPr="00FF62A5" w:rsidRDefault="006D25E6" w:rsidP="003C7756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 xml:space="preserve">Formulario de solicitud </w:t>
            </w:r>
            <w:r w:rsidR="00AC48D8" w:rsidRPr="00FF62A5">
              <w:rPr>
                <w:rFonts w:ascii="Arial" w:hAnsi="Arial" w:cs="Arial"/>
                <w:bCs/>
              </w:rPr>
              <w:t xml:space="preserve">Formulario de </w:t>
            </w:r>
            <w:r w:rsidR="00AC48D8" w:rsidRPr="00FF62A5">
              <w:rPr>
                <w:rFonts w:ascii="Arial" w:hAnsi="Arial" w:cs="Arial"/>
                <w:bCs/>
                <w:color w:val="000000" w:themeColor="text1"/>
              </w:rPr>
              <w:t xml:space="preserve">Experimentales de Fertilizantes, Enmiendas y Sustancias Afines a </w:t>
            </w:r>
            <w:r w:rsidR="00AC48D8" w:rsidRPr="00FF62A5">
              <w:rPr>
                <w:rFonts w:ascii="Arial" w:hAnsi="Arial" w:cs="Arial"/>
                <w:bCs/>
              </w:rPr>
              <w:t>Fertilizantes</w:t>
            </w:r>
            <w:r w:rsidRPr="00FF62A5">
              <w:rPr>
                <w:rFonts w:ascii="Arial" w:hAnsi="Arial" w:cs="Arial"/>
              </w:rPr>
              <w:t>.</w:t>
            </w:r>
            <w:r w:rsidR="007D62DC" w:rsidRPr="00FF62A5">
              <w:rPr>
                <w:rFonts w:ascii="Arial" w:hAnsi="Arial" w:cs="Arial"/>
              </w:rPr>
              <w:t xml:space="preserve"> </w:t>
            </w:r>
          </w:p>
          <w:p w14:paraId="005449F6" w14:textId="7F5BB523" w:rsidR="00FF62A5" w:rsidRDefault="007D62DC" w:rsidP="008F0C54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>Dos fotocopias de la factura comercial o factura proforma</w:t>
            </w:r>
            <w:r w:rsidR="006E1494" w:rsidRPr="00FF62A5">
              <w:rPr>
                <w:rFonts w:ascii="Arial" w:hAnsi="Arial" w:cs="Arial"/>
                <w:color w:val="000000" w:themeColor="text1"/>
              </w:rPr>
              <w:t xml:space="preserve"> Artículo 36</w:t>
            </w:r>
            <w:r w:rsidRPr="00FF62A5">
              <w:rPr>
                <w:rFonts w:ascii="Arial" w:hAnsi="Arial" w:cs="Arial"/>
                <w:color w:val="000000" w:themeColor="text1"/>
              </w:rPr>
              <w:t>.</w:t>
            </w:r>
            <w:r w:rsidR="00FF62A5">
              <w:rPr>
                <w:rFonts w:ascii="Arial" w:hAnsi="Arial" w:cs="Arial"/>
                <w:color w:val="000000" w:themeColor="text1"/>
              </w:rPr>
              <w:t>I.</w:t>
            </w:r>
          </w:p>
          <w:p w14:paraId="613DA173" w14:textId="5F8478C0" w:rsidR="00FF62A5" w:rsidRDefault="007D62DC" w:rsidP="00AD1562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>Identidad del producto, concentración, tipo de formulación (cuando corresponda), uso y clase</w:t>
            </w:r>
            <w:r w:rsidR="006E1494" w:rsidRPr="00FF62A5">
              <w:rPr>
                <w:rFonts w:ascii="Arial" w:hAnsi="Arial" w:cs="Arial"/>
                <w:color w:val="000000" w:themeColor="text1"/>
              </w:rPr>
              <w:t xml:space="preserve"> Artículo 36</w:t>
            </w:r>
            <w:r w:rsidR="00FF62A5">
              <w:rPr>
                <w:rFonts w:ascii="Arial" w:hAnsi="Arial" w:cs="Arial"/>
                <w:color w:val="000000" w:themeColor="text1"/>
              </w:rPr>
              <w:t>.I</w:t>
            </w:r>
            <w:r w:rsidRPr="00FF62A5">
              <w:rPr>
                <w:rFonts w:ascii="Arial" w:hAnsi="Arial" w:cs="Arial"/>
                <w:color w:val="000000" w:themeColor="text1"/>
              </w:rPr>
              <w:t>.</w:t>
            </w:r>
          </w:p>
          <w:p w14:paraId="3B6B18E5" w14:textId="77777777" w:rsidR="00FF62A5" w:rsidRDefault="007D62DC" w:rsidP="00267434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 xml:space="preserve">El volumen a importar debe ser acorde a lo establecido por el protocolo y según el </w:t>
            </w:r>
            <w:r w:rsidR="006E1494" w:rsidRPr="00FF62A5">
              <w:rPr>
                <w:rFonts w:ascii="Arial" w:hAnsi="Arial" w:cs="Arial"/>
                <w:color w:val="000000" w:themeColor="text1"/>
              </w:rPr>
              <w:t>tipo de ensayo (laboratorio o campo), Articulo 37.</w:t>
            </w:r>
          </w:p>
          <w:p w14:paraId="5BEC7C54" w14:textId="77777777" w:rsidR="00FF62A5" w:rsidRDefault="007D62DC" w:rsidP="00A47ED1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>Carta de compromiso por daños a terceros</w:t>
            </w:r>
            <w:r w:rsidR="006E1494" w:rsidRPr="00FF62A5">
              <w:rPr>
                <w:rFonts w:ascii="Arial" w:hAnsi="Arial" w:cs="Arial"/>
                <w:color w:val="000000" w:themeColor="text1"/>
              </w:rPr>
              <w:t>, Artículo 39</w:t>
            </w:r>
            <w:r w:rsidRPr="00FF62A5">
              <w:rPr>
                <w:rFonts w:ascii="Arial" w:hAnsi="Arial" w:cs="Arial"/>
                <w:color w:val="000000" w:themeColor="text1"/>
              </w:rPr>
              <w:t>.</w:t>
            </w:r>
          </w:p>
          <w:p w14:paraId="0DBD7332" w14:textId="31DB3A06" w:rsidR="00016B3D" w:rsidRPr="00FF62A5" w:rsidRDefault="00016B3D" w:rsidP="00A47ED1">
            <w:pPr>
              <w:pStyle w:val="Prrafodelista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FF62A5">
              <w:rPr>
                <w:rFonts w:ascii="Arial" w:hAnsi="Arial" w:cs="Arial"/>
                <w:color w:val="000000" w:themeColor="text1"/>
              </w:rPr>
              <w:t>Los ensayos experimentales no deben tardar más de seis meses y est</w:t>
            </w:r>
            <w:r w:rsidR="00DB1205" w:rsidRPr="00FF62A5">
              <w:rPr>
                <w:rFonts w:ascii="Arial" w:hAnsi="Arial" w:cs="Arial"/>
                <w:color w:val="000000" w:themeColor="text1"/>
              </w:rPr>
              <w:t>án sujetos a supervisión, Artículo 36.I y 41.</w:t>
            </w:r>
          </w:p>
          <w:p w14:paraId="340F2F08" w14:textId="77777777" w:rsidR="00FF62A5" w:rsidRDefault="00FF62A5" w:rsidP="007E47BC">
            <w:pPr>
              <w:rPr>
                <w:rFonts w:ascii="Arial" w:hAnsi="Arial" w:cs="Arial"/>
              </w:rPr>
            </w:pPr>
          </w:p>
          <w:p w14:paraId="648FE6F3" w14:textId="77777777" w:rsidR="007E47BC" w:rsidRPr="005F1AC8" w:rsidRDefault="007E47BC" w:rsidP="007E47BC">
            <w:pPr>
              <w:rPr>
                <w:rFonts w:ascii="Arial" w:hAnsi="Arial" w:cs="Arial"/>
                <w:b/>
                <w:color w:val="000000" w:themeColor="text1"/>
              </w:rPr>
            </w:pPr>
            <w:r w:rsidRPr="005F1AC8">
              <w:rPr>
                <w:rFonts w:ascii="Arial" w:hAnsi="Arial" w:cs="Arial"/>
                <w:b/>
                <w:color w:val="000000" w:themeColor="text1"/>
              </w:rPr>
              <w:t xml:space="preserve">INFORMACION TÉCNICA:    </w:t>
            </w:r>
          </w:p>
          <w:p w14:paraId="7F9BD3D6" w14:textId="77777777" w:rsidR="006A395C" w:rsidRDefault="007E47BC" w:rsidP="006B75A4">
            <w:pPr>
              <w:spacing w:after="0"/>
              <w:rPr>
                <w:rFonts w:ascii="Arial" w:hAnsi="Arial" w:cs="Arial"/>
              </w:rPr>
            </w:pPr>
            <w:r w:rsidRPr="007E47BC">
              <w:rPr>
                <w:rFonts w:ascii="Arial" w:hAnsi="Arial" w:cs="Arial"/>
              </w:rPr>
              <w:t xml:space="preserve">a) </w:t>
            </w:r>
            <w:r w:rsidR="00016B3D">
              <w:rPr>
                <w:rFonts w:ascii="Arial" w:hAnsi="Arial" w:cs="Arial"/>
              </w:rPr>
              <w:t>Protocolo de investigación, Articulo 36.II</w:t>
            </w:r>
            <w:r w:rsidRPr="007E47BC">
              <w:rPr>
                <w:rFonts w:ascii="Arial" w:hAnsi="Arial" w:cs="Arial"/>
              </w:rPr>
              <w:t xml:space="preserve">   </w:t>
            </w:r>
          </w:p>
          <w:p w14:paraId="181AB799" w14:textId="77777777" w:rsidR="007E47B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a.1) Objetivo de la investigación</w:t>
            </w:r>
          </w:p>
          <w:p w14:paraId="54022FFD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a.2) Variables respuesta y condiciones del ensayo</w:t>
            </w:r>
          </w:p>
          <w:p w14:paraId="72F7DAB8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a.3) Tamaño de parcelas </w:t>
            </w:r>
          </w:p>
          <w:p w14:paraId="298EAE92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a.4) Ubicación</w:t>
            </w:r>
          </w:p>
          <w:p w14:paraId="61CBD5E7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a.5) Dosis</w:t>
            </w:r>
          </w:p>
          <w:p w14:paraId="63D9E7F7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a.6) Frecuencia de aplicación</w:t>
            </w:r>
          </w:p>
          <w:p w14:paraId="39A4E1E5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a.7) Diseño experimental</w:t>
            </w:r>
          </w:p>
          <w:p w14:paraId="057AEF01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a.8) Cronograma de actividades</w:t>
            </w:r>
          </w:p>
          <w:p w14:paraId="582FA08D" w14:textId="77777777" w:rsidR="006A395C" w:rsidRDefault="006A395C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a.9) Profesional responsable del ensayo.</w:t>
            </w:r>
          </w:p>
          <w:p w14:paraId="362F1AFD" w14:textId="47620C53" w:rsidR="00016B3D" w:rsidRDefault="00AF12E8" w:rsidP="006B7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16B3D">
              <w:rPr>
                <w:rFonts w:ascii="Arial" w:hAnsi="Arial" w:cs="Arial"/>
              </w:rPr>
              <w:t>) Disposición de remanentes, Artículo 38.</w:t>
            </w:r>
          </w:p>
          <w:p w14:paraId="164AE463" w14:textId="77777777" w:rsidR="0034567E" w:rsidRPr="001B44A6" w:rsidRDefault="0034567E" w:rsidP="0034567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522854AC" w14:textId="77777777" w:rsidR="0034567E" w:rsidRDefault="0034567E" w:rsidP="0034567E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F97482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704A0B50" w14:textId="77777777" w:rsidR="00BF3988" w:rsidRDefault="00BF3988" w:rsidP="0034567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F3988">
              <w:rPr>
                <w:rFonts w:ascii="Arial" w:hAnsi="Arial" w:cs="Arial"/>
                <w:color w:val="000000" w:themeColor="text1"/>
              </w:rPr>
              <w:t xml:space="preserve">Recibe y traslada expediente al técnico analista el expediente de solicitud de Importación con Fines Experimentales de Fertilizantes, Enmiendas o Sustancias Afines a Fertilizantes o a Enmiendas según requisitos del Acuerdo Gubernativo 342-2010. </w:t>
            </w:r>
          </w:p>
          <w:p w14:paraId="300872FC" w14:textId="21AE9059" w:rsidR="0034567E" w:rsidRDefault="00C166E5" w:rsidP="0034567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166E5">
              <w:rPr>
                <w:rFonts w:ascii="Arial" w:hAnsi="Arial" w:cs="Arial"/>
                <w:color w:val="000000" w:themeColor="text1"/>
              </w:rPr>
              <w:t>Verifica y analiza la información del expediente</w:t>
            </w:r>
          </w:p>
          <w:p w14:paraId="40E4657F" w14:textId="3948298B" w:rsidR="00C166E5" w:rsidRDefault="00C166E5" w:rsidP="0034567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166E5">
              <w:rPr>
                <w:rFonts w:ascii="Arial" w:hAnsi="Arial" w:cs="Arial"/>
                <w:color w:val="000000" w:themeColor="text1"/>
              </w:rPr>
              <w:t>Un dictamen favorable se otorga el registro, si el dictamen es desfavorable se rechaza para correcciones.</w:t>
            </w:r>
          </w:p>
          <w:p w14:paraId="206E9F2D" w14:textId="57495302" w:rsidR="00C166E5" w:rsidRDefault="00C166E5" w:rsidP="0034567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166E5">
              <w:rPr>
                <w:rFonts w:ascii="Arial" w:hAnsi="Arial" w:cs="Arial"/>
                <w:color w:val="000000" w:themeColor="text1"/>
              </w:rPr>
              <w:t>Se traslada el expediente con el dictamen a Importaciones para que se otorgue una licencia de Importación.</w:t>
            </w:r>
          </w:p>
          <w:p w14:paraId="33025E33" w14:textId="77777777" w:rsidR="00C166E5" w:rsidRPr="0034567E" w:rsidRDefault="00C166E5" w:rsidP="00C166E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A75328C" w14:textId="77777777" w:rsidR="007301EA" w:rsidRPr="00E84D09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lang w:eastAsia="es-GT"/>
              </w:rPr>
            </w:pPr>
            <w:r w:rsidRPr="00E84D09">
              <w:rPr>
                <w:rFonts w:ascii="Arial" w:hAnsi="Arial" w:cs="Arial"/>
                <w:b/>
                <w:color w:val="000000" w:themeColor="text1"/>
                <w:lang w:eastAsia="es-GT"/>
              </w:rPr>
              <w:t xml:space="preserve">Tiempo </w:t>
            </w:r>
          </w:p>
          <w:p w14:paraId="3D20F2B6" w14:textId="45126993" w:rsidR="007E47BC" w:rsidRDefault="00B5610A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8</w:t>
            </w:r>
            <w:r w:rsidR="005F1AC8">
              <w:rPr>
                <w:rFonts w:ascii="Arial" w:hAnsi="Arial" w:cs="Arial"/>
                <w:lang w:eastAsia="es-GT"/>
              </w:rPr>
              <w:t xml:space="preserve"> días </w:t>
            </w:r>
            <w:r w:rsidR="007E47BC">
              <w:rPr>
                <w:rFonts w:ascii="Arial" w:hAnsi="Arial" w:cs="Arial"/>
                <w:lang w:eastAsia="es-GT"/>
              </w:rPr>
              <w:t>(</w:t>
            </w:r>
            <w:r w:rsidR="009B13E9">
              <w:rPr>
                <w:rFonts w:ascii="Arial" w:hAnsi="Arial" w:cs="Arial"/>
                <w:lang w:eastAsia="es-GT"/>
              </w:rPr>
              <w:t>Por el análisis</w:t>
            </w:r>
            <w:r w:rsidR="003F3009">
              <w:rPr>
                <w:rFonts w:ascii="Arial" w:hAnsi="Arial" w:cs="Arial"/>
                <w:lang w:eastAsia="es-GT"/>
              </w:rPr>
              <w:t xml:space="preserve"> científico</w:t>
            </w:r>
            <w:r w:rsidR="009B13E9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="007E47BC">
              <w:rPr>
                <w:rFonts w:ascii="Arial" w:hAnsi="Arial" w:cs="Arial"/>
                <w:lang w:eastAsia="es-GT"/>
              </w:rPr>
              <w:t>)</w:t>
            </w:r>
          </w:p>
          <w:p w14:paraId="340BFF64" w14:textId="77777777" w:rsidR="007E47BC" w:rsidRPr="007E47BC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B517FE9" w14:textId="77777777" w:rsidR="007301EA" w:rsidRPr="007301EA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10A4ECA8" w14:textId="77777777" w:rsidR="007301EA" w:rsidRPr="004D0DD9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Q. 0.00</w:t>
            </w:r>
          </w:p>
          <w:p w14:paraId="2217A8CC" w14:textId="77777777" w:rsidR="007301EA" w:rsidRPr="007301EA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B363B1" w14:textId="77777777" w:rsidR="007301EA" w:rsidRPr="007301EA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7D043F02" w14:textId="77777777" w:rsidR="007301EA" w:rsidRPr="004D0DD9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N/A</w:t>
            </w:r>
          </w:p>
          <w:p w14:paraId="26F23B65" w14:textId="4382D5F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5DD66E3" w14:textId="77777777" w:rsidR="006D25E6" w:rsidRDefault="006D25E6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580" w:type="dxa"/>
              <w:tblInd w:w="127" w:type="dxa"/>
              <w:tblLook w:val="04A0" w:firstRow="1" w:lastRow="0" w:firstColumn="1" w:lastColumn="0" w:noHBand="0" w:noVBand="1"/>
            </w:tblPr>
            <w:tblGrid>
              <w:gridCol w:w="3828"/>
              <w:gridCol w:w="4752"/>
            </w:tblGrid>
            <w:tr w:rsidR="002D4CC5" w:rsidRPr="00E149AF" w14:paraId="0A68A7DB" w14:textId="77777777" w:rsidTr="005023FF">
              <w:trPr>
                <w:trHeight w:val="506"/>
              </w:trPr>
              <w:tc>
                <w:tcPr>
                  <w:tcW w:w="3828" w:type="dxa"/>
                </w:tcPr>
                <w:p w14:paraId="09C0DA1A" w14:textId="77777777" w:rsidR="002D4CC5" w:rsidRPr="00E84D0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E84D0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Diseño Actual</w:t>
                  </w:r>
                </w:p>
                <w:p w14:paraId="467BBD6F" w14:textId="77777777" w:rsidR="002D4CC5" w:rsidRPr="007E6261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4752" w:type="dxa"/>
                </w:tcPr>
                <w:p w14:paraId="141F28B0" w14:textId="77777777" w:rsidR="002D4CC5" w:rsidRPr="007E626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934807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Diseño propuesto</w:t>
                  </w:r>
                </w:p>
              </w:tc>
            </w:tr>
            <w:tr w:rsidR="005023FF" w14:paraId="777D1667" w14:textId="77777777" w:rsidTr="005023FF">
              <w:trPr>
                <w:trHeight w:val="1014"/>
              </w:trPr>
              <w:tc>
                <w:tcPr>
                  <w:tcW w:w="3828" w:type="dxa"/>
                </w:tcPr>
                <w:p w14:paraId="1A7BE1E4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14:paraId="6BFC2DB6" w14:textId="0F9EEF12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F62A5">
                    <w:rPr>
                      <w:rFonts w:ascii="Arial" w:hAnsi="Arial" w:cs="Arial"/>
                      <w:color w:val="222222"/>
                    </w:rPr>
                    <w:t>Ingreso de Expediente.</w:t>
                  </w:r>
                </w:p>
              </w:tc>
              <w:tc>
                <w:tcPr>
                  <w:tcW w:w="4752" w:type="dxa"/>
                </w:tcPr>
                <w:p w14:paraId="44727EF3" w14:textId="027454E6" w:rsidR="005023FF" w:rsidRPr="00FF62A5" w:rsidRDefault="005023FF" w:rsidP="005023FF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de solicitud en el sistema informático</w:t>
                  </w:r>
                  <w:r w:rsidR="00C86F81">
                    <w:rPr>
                      <w:rFonts w:ascii="Arial" w:hAnsi="Arial" w:cs="Arial"/>
                    </w:rPr>
                    <w:t xml:space="preserve"> y carga</w:t>
                  </w:r>
                  <w:r w:rsidR="001D1659">
                    <w:rPr>
                      <w:rFonts w:ascii="Arial" w:hAnsi="Arial" w:cs="Arial"/>
                    </w:rPr>
                    <w:t xml:space="preserve"> documentos requeridos</w:t>
                  </w:r>
                  <w:r w:rsidRPr="00A303DD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5023FF" w14:paraId="3728FF2F" w14:textId="77777777" w:rsidTr="005023FF">
              <w:trPr>
                <w:trHeight w:val="506"/>
              </w:trPr>
              <w:tc>
                <w:tcPr>
                  <w:tcW w:w="3828" w:type="dxa"/>
                </w:tcPr>
                <w:p w14:paraId="14D15D5D" w14:textId="404D21F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Asignación de Expediente</w:t>
                  </w:r>
                </w:p>
              </w:tc>
              <w:tc>
                <w:tcPr>
                  <w:tcW w:w="4752" w:type="dxa"/>
                </w:tcPr>
                <w:p w14:paraId="2EB1A267" w14:textId="0D713FBB" w:rsidR="005023FF" w:rsidRPr="007D6841" w:rsidRDefault="005023FF" w:rsidP="005023FF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7D6841">
                    <w:rPr>
                      <w:rFonts w:ascii="Arial" w:hAnsi="Arial" w:cs="Arial"/>
                      <w:bCs/>
                    </w:rPr>
                    <w:t>El Profesional Analista Técnico recibe</w:t>
                  </w:r>
                  <w:r w:rsidR="001D1659">
                    <w:rPr>
                      <w:rFonts w:ascii="Arial" w:hAnsi="Arial" w:cs="Arial"/>
                      <w:bCs/>
                    </w:rPr>
                    <w:t xml:space="preserve"> en bandeja</w:t>
                  </w:r>
                  <w:r w:rsidRPr="007D6841">
                    <w:rPr>
                      <w:rFonts w:ascii="Arial" w:hAnsi="Arial" w:cs="Arial"/>
                      <w:bCs/>
                    </w:rPr>
                    <w:t xml:space="preserve">, analiza y emite dictamen. </w:t>
                  </w:r>
                </w:p>
                <w:p w14:paraId="50572E67" w14:textId="77777777" w:rsidR="005023FF" w:rsidRDefault="005023FF" w:rsidP="005023F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>Si es favorable:</w:t>
                  </w:r>
                  <w:r>
                    <w:rPr>
                      <w:rFonts w:ascii="Arial" w:hAnsi="Arial" w:cs="Arial"/>
                    </w:rPr>
                    <w:t xml:space="preserve"> Sigue paso 3.</w:t>
                  </w:r>
                  <w:r w:rsidRPr="00403A79">
                    <w:rPr>
                      <w:rFonts w:ascii="Arial" w:hAnsi="Arial" w:cs="Arial"/>
                    </w:rPr>
                    <w:t xml:space="preserve"> </w:t>
                  </w:r>
                </w:p>
                <w:p w14:paraId="3EF77AA6" w14:textId="0891E3BF" w:rsidR="005023FF" w:rsidRPr="00FF62A5" w:rsidRDefault="005023FF" w:rsidP="005023FF">
                  <w:pPr>
                    <w:pStyle w:val="Prrafodelista"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 xml:space="preserve">Devuelve con observaciones y </w:t>
                  </w:r>
                  <w:r w:rsidR="001D1659">
                    <w:rPr>
                      <w:rFonts w:ascii="Arial" w:hAnsi="Arial" w:cs="Arial"/>
                    </w:rPr>
                    <w:t>regresa a paso 1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5023FF" w:rsidRPr="00E149AF" w14:paraId="2D828F87" w14:textId="77777777" w:rsidTr="005023FF">
              <w:trPr>
                <w:trHeight w:val="1217"/>
              </w:trPr>
              <w:tc>
                <w:tcPr>
                  <w:tcW w:w="3828" w:type="dxa"/>
                </w:tcPr>
                <w:p w14:paraId="10FA337D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14:paraId="6995EDB7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F62A5">
                    <w:rPr>
                      <w:rFonts w:ascii="Arial" w:hAnsi="Arial" w:cs="Arial"/>
                      <w:color w:val="222222"/>
                    </w:rPr>
                    <w:t>Evaluación y análisis del expediente</w:t>
                  </w:r>
                </w:p>
                <w:p w14:paraId="3AD26F7D" w14:textId="39EBEFD0" w:rsidR="005023FF" w:rsidRPr="00FF62A5" w:rsidRDefault="005023FF" w:rsidP="005023FF">
                  <w:pPr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752" w:type="dxa"/>
                </w:tcPr>
                <w:p w14:paraId="09372ACE" w14:textId="56A00569" w:rsidR="005023FF" w:rsidRDefault="005023FF" w:rsidP="005023FF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1D1659" w:rsidRPr="007D6841">
                    <w:rPr>
                      <w:rFonts w:ascii="Arial" w:hAnsi="Arial" w:cs="Arial"/>
                      <w:bCs/>
                    </w:rPr>
                    <w:t xml:space="preserve">Profesional Analista Técnico </w:t>
                  </w:r>
                  <w:r w:rsidR="001D1659">
                    <w:rPr>
                      <w:rFonts w:ascii="Arial" w:hAnsi="Arial" w:cs="Arial"/>
                      <w:bCs/>
                    </w:rPr>
                    <w:t>genera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C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ertificado de 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R</w:t>
                  </w:r>
                  <w:r>
                    <w:rPr>
                      <w:rFonts w:ascii="Arial" w:hAnsi="Arial" w:cs="Arial"/>
                      <w:color w:val="222222"/>
                    </w:rPr>
                    <w:t>egistr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o en el sistema informático.</w:t>
                  </w:r>
                </w:p>
                <w:p w14:paraId="06EC2CE2" w14:textId="10E62BCD" w:rsidR="005023FF" w:rsidRPr="00FF62A5" w:rsidRDefault="005023FF" w:rsidP="005023FF">
                  <w:pPr>
                    <w:pStyle w:val="Prrafodelista"/>
                    <w:ind w:left="775"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</w:tr>
            <w:tr w:rsidR="005023FF" w14:paraId="2F11C4C4" w14:textId="77777777" w:rsidTr="005023FF">
              <w:trPr>
                <w:trHeight w:val="1520"/>
              </w:trPr>
              <w:tc>
                <w:tcPr>
                  <w:tcW w:w="3828" w:type="dxa"/>
                </w:tcPr>
                <w:p w14:paraId="37CD853C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14:paraId="627D1D05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F62A5">
                    <w:rPr>
                      <w:rFonts w:ascii="Arial" w:hAnsi="Arial" w:cs="Arial"/>
                      <w:color w:val="222222"/>
                    </w:rPr>
                    <w:t xml:space="preserve">Emisión de dictamen </w:t>
                  </w:r>
                </w:p>
                <w:p w14:paraId="04C8F514" w14:textId="21BAB773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752" w:type="dxa"/>
                </w:tcPr>
                <w:p w14:paraId="40F5CFB0" w14:textId="5C7C8E7A" w:rsidR="005023FF" w:rsidRDefault="005023FF" w:rsidP="005023FF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Jefe de Departamento 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recibe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Certificado de Registro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 xml:space="preserve"> en bandeja y revisa</w:t>
                  </w:r>
                  <w:r>
                    <w:rPr>
                      <w:rFonts w:ascii="Arial" w:hAnsi="Arial" w:cs="Arial"/>
                      <w:color w:val="222222"/>
                    </w:rPr>
                    <w:t>:</w:t>
                  </w:r>
                </w:p>
                <w:p w14:paraId="35FDC81D" w14:textId="77777777" w:rsidR="005023FF" w:rsidRDefault="005023FF" w:rsidP="005023F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Sigue paso 5. </w:t>
                  </w:r>
                </w:p>
                <w:p w14:paraId="4427A64B" w14:textId="77777777" w:rsidR="005023FF" w:rsidRDefault="005023FF" w:rsidP="005023FF">
                  <w:pPr>
                    <w:pStyle w:val="Prrafodelista"/>
                    <w:tabs>
                      <w:tab w:val="left" w:pos="6960"/>
                    </w:tabs>
                    <w:ind w:left="391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     No: Devuelve para correcciones y  </w:t>
                  </w:r>
                </w:p>
                <w:p w14:paraId="2C6EBB3C" w14:textId="1D1D7FE2" w:rsidR="005023FF" w:rsidRPr="00FF62A5" w:rsidRDefault="005023FF" w:rsidP="005023FF">
                  <w:pPr>
                    <w:pStyle w:val="Prrafodelista"/>
                    <w:tabs>
                      <w:tab w:val="left" w:pos="6960"/>
                    </w:tabs>
                    <w:ind w:left="391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     regresa a paso 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3</w:t>
                  </w:r>
                  <w:r w:rsidRPr="00B72069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5023FF" w14:paraId="71F065D4" w14:textId="77777777" w:rsidTr="005023FF">
              <w:trPr>
                <w:trHeight w:val="2535"/>
              </w:trPr>
              <w:tc>
                <w:tcPr>
                  <w:tcW w:w="3828" w:type="dxa"/>
                </w:tcPr>
                <w:p w14:paraId="74CF3AEE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F62A5">
                    <w:rPr>
                      <w:rFonts w:ascii="Arial" w:hAnsi="Arial" w:cs="Arial"/>
                      <w:color w:val="222222"/>
                    </w:rPr>
                    <w:lastRenderedPageBreak/>
                    <w:t>Traslado de dictamen a Importaciones</w:t>
                  </w:r>
                </w:p>
                <w:p w14:paraId="7E2C0202" w14:textId="77777777" w:rsidR="005023FF" w:rsidRPr="00FF62A5" w:rsidRDefault="005023FF" w:rsidP="005023FF">
                  <w:pPr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752" w:type="dxa"/>
                </w:tcPr>
                <w:p w14:paraId="7955F6F7" w14:textId="24708673" w:rsidR="005023FF" w:rsidRPr="005023FF" w:rsidRDefault="005023FF" w:rsidP="005023FF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5023FF">
                    <w:rPr>
                      <w:rFonts w:ascii="Arial" w:hAnsi="Arial" w:cs="Arial"/>
                      <w:color w:val="222222"/>
                    </w:rPr>
                    <w:t xml:space="preserve">El Jefe de Departamento </w:t>
                  </w:r>
                  <w:r w:rsidR="001D1659">
                    <w:rPr>
                      <w:rFonts w:ascii="Arial" w:hAnsi="Arial" w:cs="Arial"/>
                      <w:color w:val="222222"/>
                    </w:rPr>
                    <w:t>valid</w:t>
                  </w:r>
                  <w:r w:rsidRPr="005023FF">
                    <w:rPr>
                      <w:rFonts w:ascii="Arial" w:hAnsi="Arial" w:cs="Arial"/>
                      <w:color w:val="222222"/>
                    </w:rPr>
                    <w:t>a Certificado de Registro en el sistema informático y notifica al usuario.</w:t>
                  </w:r>
                </w:p>
              </w:tc>
            </w:tr>
          </w:tbl>
          <w:p w14:paraId="4AACC292" w14:textId="77777777" w:rsidR="002D4CC5" w:rsidRPr="008E755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0B131E1" w14:textId="77777777" w:rsidR="007F2D55" w:rsidRPr="008E755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02BDB5E5" w14:textId="06C9836F" w:rsidR="007F2D55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C3FFD4" w14:textId="293A654C" w:rsidR="00E64EC7" w:rsidRDefault="00E64EC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4CE30F" w14:textId="74FBCD5E" w:rsidR="00E64EC7" w:rsidRDefault="00E64EC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0295DE" w14:textId="14813EDF" w:rsidR="005023FF" w:rsidRDefault="005023F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E0C8B9" w14:textId="0EB154D3" w:rsidR="005023FF" w:rsidRDefault="005023FF">
      <w:pPr>
        <w:rPr>
          <w:rFonts w:ascii="Arial" w:hAnsi="Arial" w:cs="Arial"/>
          <w:b/>
          <w:sz w:val="24"/>
        </w:rPr>
      </w:pPr>
    </w:p>
    <w:p w14:paraId="440FE8E6" w14:textId="31669144" w:rsidR="004B0395" w:rsidRDefault="004B0395">
      <w:pPr>
        <w:rPr>
          <w:rFonts w:ascii="Arial" w:hAnsi="Arial" w:cs="Arial"/>
          <w:b/>
          <w:sz w:val="24"/>
        </w:rPr>
      </w:pPr>
    </w:p>
    <w:p w14:paraId="46DFA76F" w14:textId="77777777" w:rsidR="004B0395" w:rsidRPr="008E755A" w:rsidRDefault="004B0395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410"/>
      </w:tblGrid>
      <w:tr w:rsidR="003D5209" w:rsidRPr="00435F36" w14:paraId="6EF91444" w14:textId="77777777" w:rsidTr="00FF62A5">
        <w:tc>
          <w:tcPr>
            <w:tcW w:w="2547" w:type="dxa"/>
            <w:shd w:val="clear" w:color="auto" w:fill="BDD6EE" w:themeFill="accent1" w:themeFillTint="66"/>
          </w:tcPr>
          <w:p w14:paraId="33CC20CD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9131F81" w14:textId="77777777" w:rsidR="003D5209" w:rsidRPr="00CC6028" w:rsidRDefault="003D5209" w:rsidP="003B6166">
            <w:pPr>
              <w:jc w:val="center"/>
              <w:rPr>
                <w:rFonts w:ascii="Arial" w:hAnsi="Arial" w:cs="Arial"/>
              </w:rPr>
            </w:pPr>
            <w:r w:rsidRPr="00CC6028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DAC7932" w14:textId="77777777" w:rsidR="003D5209" w:rsidRPr="00CC6028" w:rsidRDefault="003D5209" w:rsidP="003B6166">
            <w:pPr>
              <w:jc w:val="center"/>
              <w:rPr>
                <w:rFonts w:ascii="Arial" w:hAnsi="Arial" w:cs="Arial"/>
              </w:rPr>
            </w:pPr>
            <w:r w:rsidRPr="00CC6028">
              <w:rPr>
                <w:rFonts w:ascii="Arial" w:hAnsi="Arial" w:cs="Arial"/>
              </w:rPr>
              <w:t>SITUACION PROPUESTA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CB24B21" w14:textId="77777777" w:rsidR="003D5209" w:rsidRPr="00CC6028" w:rsidRDefault="003D5209" w:rsidP="003B6166">
            <w:pPr>
              <w:jc w:val="center"/>
              <w:rPr>
                <w:rFonts w:ascii="Arial" w:hAnsi="Arial" w:cs="Arial"/>
              </w:rPr>
            </w:pPr>
            <w:r w:rsidRPr="00CC6028">
              <w:rPr>
                <w:rFonts w:ascii="Arial" w:hAnsi="Arial" w:cs="Arial"/>
              </w:rPr>
              <w:t>DIFERENCIA</w:t>
            </w:r>
          </w:p>
        </w:tc>
      </w:tr>
      <w:tr w:rsidR="00A51D93" w:rsidRPr="00435F36" w14:paraId="504B997B" w14:textId="77777777" w:rsidTr="00FF62A5">
        <w:tc>
          <w:tcPr>
            <w:tcW w:w="2547" w:type="dxa"/>
          </w:tcPr>
          <w:p w14:paraId="648B6864" w14:textId="77777777"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330AF8D" w14:textId="308F5985" w:rsidR="00A51D93" w:rsidRPr="00435F36" w:rsidRDefault="004B0395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0DCB8B4B" w14:textId="71E8934F" w:rsidR="00A51D93" w:rsidRPr="00435F36" w:rsidRDefault="004B039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54AB7245" w14:textId="09DCFB73" w:rsidR="00A51D93" w:rsidRPr="00B0304B" w:rsidRDefault="004008AD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67C29A58" w14:textId="77777777" w:rsidTr="00FF62A5">
        <w:tc>
          <w:tcPr>
            <w:tcW w:w="2547" w:type="dxa"/>
          </w:tcPr>
          <w:p w14:paraId="7F4BEA68" w14:textId="77777777"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E6C991C" w14:textId="2D9D33D8" w:rsidR="00A51D93" w:rsidRPr="00435F36" w:rsidRDefault="004B039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473A8E6E" w14:textId="1D96839D" w:rsidR="00A51D93" w:rsidRPr="00435F36" w:rsidRDefault="004B039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2C76E1D6" w14:textId="70B028AA" w:rsidR="00A51D93" w:rsidRPr="00435F36" w:rsidRDefault="004008A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0EBFCACD" w14:textId="77777777" w:rsidTr="00FF62A5">
        <w:tc>
          <w:tcPr>
            <w:tcW w:w="2547" w:type="dxa"/>
          </w:tcPr>
          <w:p w14:paraId="2FA80660" w14:textId="77777777"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C0953A2" w14:textId="71767AB9" w:rsidR="00A51D93" w:rsidRPr="00435F36" w:rsidRDefault="00BE730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6CDA67FB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1D40B3C" w14:textId="0FD16958" w:rsidR="00A51D93" w:rsidRPr="00435F36" w:rsidRDefault="004008A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6B887C94" w14:textId="77777777" w:rsidTr="00FF62A5">
        <w:tc>
          <w:tcPr>
            <w:tcW w:w="2547" w:type="dxa"/>
          </w:tcPr>
          <w:p w14:paraId="6ED3D151" w14:textId="77777777"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4F120F21" w14:textId="4B69A97E" w:rsidR="00A51D93" w:rsidRPr="00435F36" w:rsidRDefault="00B5610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06965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410" w:type="dxa"/>
          </w:tcPr>
          <w:p w14:paraId="02DB44D3" w14:textId="7A10F9BD" w:rsidR="00A51D93" w:rsidRPr="00435F36" w:rsidRDefault="00B5610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06965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410" w:type="dxa"/>
          </w:tcPr>
          <w:p w14:paraId="30EC1258" w14:textId="48094E3F" w:rsidR="00A51D93" w:rsidRPr="00435F36" w:rsidRDefault="004008A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06965">
              <w:rPr>
                <w:rFonts w:ascii="Arial" w:hAnsi="Arial" w:cs="Arial"/>
              </w:rPr>
              <w:t xml:space="preserve"> días</w:t>
            </w:r>
          </w:p>
        </w:tc>
      </w:tr>
      <w:tr w:rsidR="00A51D93" w:rsidRPr="00435F36" w14:paraId="75AACB2B" w14:textId="77777777" w:rsidTr="00FF62A5">
        <w:tc>
          <w:tcPr>
            <w:tcW w:w="2547" w:type="dxa"/>
          </w:tcPr>
          <w:p w14:paraId="6E203CF6" w14:textId="77777777"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5CFABAA" w14:textId="77777777" w:rsidR="00A51D93" w:rsidRPr="00435F36" w:rsidRDefault="006648E4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6AF9942A" w14:textId="77777777" w:rsidR="00A51D93" w:rsidRPr="00435F36" w:rsidRDefault="006648E4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03B5EF52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5B178EB9" w14:textId="77777777" w:rsidTr="00FF62A5">
        <w:tc>
          <w:tcPr>
            <w:tcW w:w="2547" w:type="dxa"/>
          </w:tcPr>
          <w:p w14:paraId="34411B2C" w14:textId="77777777"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0BC25D9" w14:textId="77777777" w:rsidR="00A51D93" w:rsidRPr="00435F36" w:rsidRDefault="005E114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0D04DEE3" w14:textId="60836939" w:rsidR="00A51D93" w:rsidRPr="00CC6028" w:rsidRDefault="00B5610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0EE750E8" w14:textId="44B8EBC5" w:rsidR="00A51D93" w:rsidRPr="00CC6028" w:rsidRDefault="00B5610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regulado</w:t>
            </w:r>
          </w:p>
        </w:tc>
      </w:tr>
      <w:tr w:rsidR="00A51D93" w:rsidRPr="00435F36" w14:paraId="4ED969E8" w14:textId="77777777" w:rsidTr="00FF62A5">
        <w:tc>
          <w:tcPr>
            <w:tcW w:w="2547" w:type="dxa"/>
          </w:tcPr>
          <w:p w14:paraId="31CB431F" w14:textId="77777777"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5DDAD606" w14:textId="77777777" w:rsidR="00A51D93" w:rsidRPr="00435F36" w:rsidRDefault="00594DE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F51953F" w14:textId="77777777" w:rsidR="00A51D93" w:rsidRPr="00435F36" w:rsidRDefault="00594DE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67D76F65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15FE74FB" w14:textId="77777777" w:rsidTr="00FF62A5">
        <w:tc>
          <w:tcPr>
            <w:tcW w:w="2547" w:type="dxa"/>
          </w:tcPr>
          <w:p w14:paraId="05C0B88F" w14:textId="77777777"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4D75002B" w14:textId="31456250" w:rsidR="00A51D93" w:rsidRPr="00435F36" w:rsidRDefault="00177085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1C9450A2" w14:textId="294325CD" w:rsidR="00A51D93" w:rsidRPr="00435F36" w:rsidRDefault="00177085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00E6169F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14:paraId="54BC4608" w14:textId="77777777" w:rsidTr="00FF62A5">
        <w:tc>
          <w:tcPr>
            <w:tcW w:w="2547" w:type="dxa"/>
          </w:tcPr>
          <w:p w14:paraId="5DDA82E5" w14:textId="77777777" w:rsidR="00A51D93" w:rsidRPr="00435F36" w:rsidRDefault="00A51D93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2DC7C00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7F8DBDE6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7BBB1FB4" w14:textId="77777777"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5D794AB" w14:textId="77777777" w:rsidR="007F2D55" w:rsidRPr="008E755A" w:rsidRDefault="007F2D55">
      <w:pPr>
        <w:rPr>
          <w:rFonts w:ascii="Arial" w:hAnsi="Arial" w:cs="Arial"/>
          <w:b/>
        </w:rPr>
      </w:pPr>
    </w:p>
    <w:p w14:paraId="7EA2B7D0" w14:textId="77777777" w:rsidR="00C86F81" w:rsidRDefault="000275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2132366B" w14:textId="77777777" w:rsidR="00C86F81" w:rsidRDefault="00C86F81">
      <w:pPr>
        <w:rPr>
          <w:rFonts w:ascii="Arial" w:hAnsi="Arial" w:cs="Arial"/>
          <w:b/>
        </w:rPr>
      </w:pPr>
    </w:p>
    <w:p w14:paraId="1E5E5D6C" w14:textId="77777777" w:rsidR="00C86F81" w:rsidRDefault="00C86F81">
      <w:pPr>
        <w:rPr>
          <w:rFonts w:ascii="Arial" w:hAnsi="Arial" w:cs="Arial"/>
          <w:b/>
        </w:rPr>
      </w:pPr>
    </w:p>
    <w:p w14:paraId="2532B4B4" w14:textId="77777777" w:rsidR="00C86F81" w:rsidRDefault="00C86F81">
      <w:pPr>
        <w:rPr>
          <w:rFonts w:ascii="Arial" w:hAnsi="Arial" w:cs="Arial"/>
          <w:b/>
        </w:rPr>
      </w:pPr>
    </w:p>
    <w:p w14:paraId="254B2746" w14:textId="77777777" w:rsidR="00C86F81" w:rsidRDefault="00C86F81">
      <w:pPr>
        <w:rPr>
          <w:rFonts w:ascii="Arial" w:hAnsi="Arial" w:cs="Arial"/>
          <w:b/>
        </w:rPr>
      </w:pPr>
    </w:p>
    <w:p w14:paraId="6838E4CD" w14:textId="77777777" w:rsidR="00C86F81" w:rsidRDefault="00C86F81">
      <w:pPr>
        <w:rPr>
          <w:rFonts w:ascii="Arial" w:hAnsi="Arial" w:cs="Arial"/>
          <w:b/>
        </w:rPr>
      </w:pPr>
    </w:p>
    <w:p w14:paraId="4A6F5650" w14:textId="6A3A288F" w:rsidR="007F2D55" w:rsidRPr="008E755A" w:rsidRDefault="00D8162A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6B502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35pt;height:554.05pt;z-index:251663360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23459248" r:id="rId9"/>
        </w:object>
      </w:r>
      <w:r w:rsidR="000275A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F2D55" w:rsidRPr="008E755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6F0F6" w14:textId="77777777" w:rsidR="00D8162A" w:rsidRDefault="00D8162A" w:rsidP="00F00C9B">
      <w:pPr>
        <w:spacing w:after="0" w:line="240" w:lineRule="auto"/>
      </w:pPr>
      <w:r>
        <w:separator/>
      </w:r>
    </w:p>
  </w:endnote>
  <w:endnote w:type="continuationSeparator" w:id="0">
    <w:p w14:paraId="3B330D2B" w14:textId="77777777" w:rsidR="00D8162A" w:rsidRDefault="00D8162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6037" w14:textId="77777777" w:rsidR="00D8162A" w:rsidRDefault="00D8162A" w:rsidP="00F00C9B">
      <w:pPr>
        <w:spacing w:after="0" w:line="240" w:lineRule="auto"/>
      </w:pPr>
      <w:r>
        <w:separator/>
      </w:r>
    </w:p>
  </w:footnote>
  <w:footnote w:type="continuationSeparator" w:id="0">
    <w:p w14:paraId="0B2F0624" w14:textId="77777777" w:rsidR="00D8162A" w:rsidRDefault="00D8162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0C1A3EF" w14:textId="033AC5D4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04BF8" w:rsidRPr="00504BF8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</w:p>
    </w:sdtContent>
  </w:sdt>
  <w:p w14:paraId="4FBAEE40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2D40"/>
    <w:multiLevelType w:val="hybridMultilevel"/>
    <w:tmpl w:val="21C84F6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A29CE3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474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1A21"/>
    <w:multiLevelType w:val="hybridMultilevel"/>
    <w:tmpl w:val="E2100216"/>
    <w:lvl w:ilvl="0" w:tplc="729C5B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15E9C"/>
    <w:multiLevelType w:val="hybridMultilevel"/>
    <w:tmpl w:val="EC949D90"/>
    <w:lvl w:ilvl="0" w:tplc="71787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F23756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9"/>
  </w:num>
  <w:num w:numId="5">
    <w:abstractNumId w:val="7"/>
  </w:num>
  <w:num w:numId="6">
    <w:abstractNumId w:val="23"/>
  </w:num>
  <w:num w:numId="7">
    <w:abstractNumId w:val="12"/>
  </w:num>
  <w:num w:numId="8">
    <w:abstractNumId w:val="17"/>
  </w:num>
  <w:num w:numId="9">
    <w:abstractNumId w:val="10"/>
  </w:num>
  <w:num w:numId="10">
    <w:abstractNumId w:val="30"/>
  </w:num>
  <w:num w:numId="11">
    <w:abstractNumId w:val="27"/>
  </w:num>
  <w:num w:numId="12">
    <w:abstractNumId w:val="26"/>
  </w:num>
  <w:num w:numId="13">
    <w:abstractNumId w:val="4"/>
  </w:num>
  <w:num w:numId="14">
    <w:abstractNumId w:val="2"/>
  </w:num>
  <w:num w:numId="15">
    <w:abstractNumId w:val="11"/>
  </w:num>
  <w:num w:numId="16">
    <w:abstractNumId w:val="5"/>
  </w:num>
  <w:num w:numId="17">
    <w:abstractNumId w:val="29"/>
  </w:num>
  <w:num w:numId="18">
    <w:abstractNumId w:val="24"/>
  </w:num>
  <w:num w:numId="19">
    <w:abstractNumId w:val="22"/>
  </w:num>
  <w:num w:numId="20">
    <w:abstractNumId w:val="28"/>
  </w:num>
  <w:num w:numId="21">
    <w:abstractNumId w:val="6"/>
  </w:num>
  <w:num w:numId="22">
    <w:abstractNumId w:val="9"/>
  </w:num>
  <w:num w:numId="23">
    <w:abstractNumId w:val="20"/>
  </w:num>
  <w:num w:numId="24">
    <w:abstractNumId w:val="14"/>
  </w:num>
  <w:num w:numId="25">
    <w:abstractNumId w:val="15"/>
  </w:num>
  <w:num w:numId="26">
    <w:abstractNumId w:val="21"/>
  </w:num>
  <w:num w:numId="27">
    <w:abstractNumId w:val="0"/>
  </w:num>
  <w:num w:numId="28">
    <w:abstractNumId w:val="18"/>
  </w:num>
  <w:num w:numId="29">
    <w:abstractNumId w:val="16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6B3D"/>
    <w:rsid w:val="000275A9"/>
    <w:rsid w:val="0005652A"/>
    <w:rsid w:val="00087CAC"/>
    <w:rsid w:val="00094339"/>
    <w:rsid w:val="0009549A"/>
    <w:rsid w:val="000C4918"/>
    <w:rsid w:val="000C725B"/>
    <w:rsid w:val="000F69BE"/>
    <w:rsid w:val="00105400"/>
    <w:rsid w:val="0011002F"/>
    <w:rsid w:val="001109B9"/>
    <w:rsid w:val="001163B6"/>
    <w:rsid w:val="00136120"/>
    <w:rsid w:val="001407DE"/>
    <w:rsid w:val="0014305C"/>
    <w:rsid w:val="0015302E"/>
    <w:rsid w:val="00177085"/>
    <w:rsid w:val="00177666"/>
    <w:rsid w:val="001A72B9"/>
    <w:rsid w:val="001D1659"/>
    <w:rsid w:val="00216DC4"/>
    <w:rsid w:val="00236AC9"/>
    <w:rsid w:val="00254BB5"/>
    <w:rsid w:val="00264C67"/>
    <w:rsid w:val="002672CB"/>
    <w:rsid w:val="0026776C"/>
    <w:rsid w:val="00274BD2"/>
    <w:rsid w:val="0028271D"/>
    <w:rsid w:val="00291D74"/>
    <w:rsid w:val="00295502"/>
    <w:rsid w:val="002A0EFA"/>
    <w:rsid w:val="002D4CC5"/>
    <w:rsid w:val="002F356F"/>
    <w:rsid w:val="00305467"/>
    <w:rsid w:val="003074DE"/>
    <w:rsid w:val="003278B7"/>
    <w:rsid w:val="00333FDC"/>
    <w:rsid w:val="0034567E"/>
    <w:rsid w:val="00386142"/>
    <w:rsid w:val="0039353B"/>
    <w:rsid w:val="003A0EC8"/>
    <w:rsid w:val="003A3867"/>
    <w:rsid w:val="003A4E4E"/>
    <w:rsid w:val="003D5209"/>
    <w:rsid w:val="003E12AF"/>
    <w:rsid w:val="003E4020"/>
    <w:rsid w:val="003E4DD1"/>
    <w:rsid w:val="003F3009"/>
    <w:rsid w:val="004008AD"/>
    <w:rsid w:val="00426EC6"/>
    <w:rsid w:val="00427E70"/>
    <w:rsid w:val="00482F8F"/>
    <w:rsid w:val="00485886"/>
    <w:rsid w:val="00485F50"/>
    <w:rsid w:val="00490BD9"/>
    <w:rsid w:val="004B0395"/>
    <w:rsid w:val="004B5B1D"/>
    <w:rsid w:val="004B7E79"/>
    <w:rsid w:val="004C15F7"/>
    <w:rsid w:val="004D51BA"/>
    <w:rsid w:val="004D51DC"/>
    <w:rsid w:val="005023FF"/>
    <w:rsid w:val="00504BF8"/>
    <w:rsid w:val="005232DD"/>
    <w:rsid w:val="0054267C"/>
    <w:rsid w:val="00543C42"/>
    <w:rsid w:val="005531FE"/>
    <w:rsid w:val="00554411"/>
    <w:rsid w:val="005605FA"/>
    <w:rsid w:val="00574804"/>
    <w:rsid w:val="0058056B"/>
    <w:rsid w:val="00594DE7"/>
    <w:rsid w:val="00596F82"/>
    <w:rsid w:val="005A721E"/>
    <w:rsid w:val="005C5B81"/>
    <w:rsid w:val="005E1146"/>
    <w:rsid w:val="005E5C60"/>
    <w:rsid w:val="005F009F"/>
    <w:rsid w:val="005F1AC8"/>
    <w:rsid w:val="005F2EBF"/>
    <w:rsid w:val="00611A63"/>
    <w:rsid w:val="00625EEA"/>
    <w:rsid w:val="00647906"/>
    <w:rsid w:val="0066162E"/>
    <w:rsid w:val="006648E4"/>
    <w:rsid w:val="006701F8"/>
    <w:rsid w:val="00683064"/>
    <w:rsid w:val="00684D57"/>
    <w:rsid w:val="006937A3"/>
    <w:rsid w:val="006A395C"/>
    <w:rsid w:val="006B75A4"/>
    <w:rsid w:val="006D25E6"/>
    <w:rsid w:val="006E1494"/>
    <w:rsid w:val="007237BB"/>
    <w:rsid w:val="007301EA"/>
    <w:rsid w:val="00752093"/>
    <w:rsid w:val="00762541"/>
    <w:rsid w:val="00766461"/>
    <w:rsid w:val="00766B47"/>
    <w:rsid w:val="007828F6"/>
    <w:rsid w:val="007A343B"/>
    <w:rsid w:val="007B1618"/>
    <w:rsid w:val="007B46EF"/>
    <w:rsid w:val="007C159A"/>
    <w:rsid w:val="007C4D16"/>
    <w:rsid w:val="007D62DC"/>
    <w:rsid w:val="007E47BC"/>
    <w:rsid w:val="007E6261"/>
    <w:rsid w:val="007F2D55"/>
    <w:rsid w:val="008321C3"/>
    <w:rsid w:val="00883913"/>
    <w:rsid w:val="00892B08"/>
    <w:rsid w:val="008C3C67"/>
    <w:rsid w:val="008E755A"/>
    <w:rsid w:val="009023AE"/>
    <w:rsid w:val="009035F4"/>
    <w:rsid w:val="009043C5"/>
    <w:rsid w:val="009345E9"/>
    <w:rsid w:val="0093460B"/>
    <w:rsid w:val="00934807"/>
    <w:rsid w:val="00946685"/>
    <w:rsid w:val="00954CE5"/>
    <w:rsid w:val="0096389B"/>
    <w:rsid w:val="00974C1B"/>
    <w:rsid w:val="00996F15"/>
    <w:rsid w:val="009A0404"/>
    <w:rsid w:val="009B13E9"/>
    <w:rsid w:val="009C1CF1"/>
    <w:rsid w:val="009E5A00"/>
    <w:rsid w:val="009F408A"/>
    <w:rsid w:val="00A33907"/>
    <w:rsid w:val="00A51D93"/>
    <w:rsid w:val="00A73083"/>
    <w:rsid w:val="00A7790D"/>
    <w:rsid w:val="00A77FA7"/>
    <w:rsid w:val="00A82558"/>
    <w:rsid w:val="00AC2E63"/>
    <w:rsid w:val="00AC48D8"/>
    <w:rsid w:val="00AC5FCA"/>
    <w:rsid w:val="00AD5CE3"/>
    <w:rsid w:val="00AF12E8"/>
    <w:rsid w:val="00B00754"/>
    <w:rsid w:val="00B12323"/>
    <w:rsid w:val="00B22EBF"/>
    <w:rsid w:val="00B24866"/>
    <w:rsid w:val="00B424B6"/>
    <w:rsid w:val="00B44681"/>
    <w:rsid w:val="00B451A5"/>
    <w:rsid w:val="00B47D90"/>
    <w:rsid w:val="00B5610A"/>
    <w:rsid w:val="00B8491A"/>
    <w:rsid w:val="00BC59D6"/>
    <w:rsid w:val="00BD0A75"/>
    <w:rsid w:val="00BD6511"/>
    <w:rsid w:val="00BE730E"/>
    <w:rsid w:val="00BF216B"/>
    <w:rsid w:val="00BF3988"/>
    <w:rsid w:val="00C057F1"/>
    <w:rsid w:val="00C1004D"/>
    <w:rsid w:val="00C12717"/>
    <w:rsid w:val="00C166E5"/>
    <w:rsid w:val="00C20DFE"/>
    <w:rsid w:val="00C21193"/>
    <w:rsid w:val="00C2594A"/>
    <w:rsid w:val="00C70AE0"/>
    <w:rsid w:val="00C71BC8"/>
    <w:rsid w:val="00C86F81"/>
    <w:rsid w:val="00C9169F"/>
    <w:rsid w:val="00CA2D81"/>
    <w:rsid w:val="00CB4666"/>
    <w:rsid w:val="00CC6028"/>
    <w:rsid w:val="00CF311F"/>
    <w:rsid w:val="00CF5109"/>
    <w:rsid w:val="00CF5F0D"/>
    <w:rsid w:val="00D05057"/>
    <w:rsid w:val="00D07356"/>
    <w:rsid w:val="00D0781A"/>
    <w:rsid w:val="00D53AA2"/>
    <w:rsid w:val="00D675B1"/>
    <w:rsid w:val="00D7216D"/>
    <w:rsid w:val="00D8162A"/>
    <w:rsid w:val="00DA6A26"/>
    <w:rsid w:val="00DA7F0D"/>
    <w:rsid w:val="00DB1205"/>
    <w:rsid w:val="00DB6691"/>
    <w:rsid w:val="00DC3980"/>
    <w:rsid w:val="00DF6A6D"/>
    <w:rsid w:val="00E06965"/>
    <w:rsid w:val="00E172F8"/>
    <w:rsid w:val="00E209C9"/>
    <w:rsid w:val="00E2781B"/>
    <w:rsid w:val="00E33CB5"/>
    <w:rsid w:val="00E34445"/>
    <w:rsid w:val="00E56130"/>
    <w:rsid w:val="00E57946"/>
    <w:rsid w:val="00E627EA"/>
    <w:rsid w:val="00E647EA"/>
    <w:rsid w:val="00E64EC7"/>
    <w:rsid w:val="00E6548C"/>
    <w:rsid w:val="00E84D09"/>
    <w:rsid w:val="00E93CDB"/>
    <w:rsid w:val="00EB1FB5"/>
    <w:rsid w:val="00EC46A2"/>
    <w:rsid w:val="00EC4809"/>
    <w:rsid w:val="00F00C9B"/>
    <w:rsid w:val="00F102DF"/>
    <w:rsid w:val="00F20EB6"/>
    <w:rsid w:val="00F41BB2"/>
    <w:rsid w:val="00F8619D"/>
    <w:rsid w:val="00F97482"/>
    <w:rsid w:val="00FA469D"/>
    <w:rsid w:val="00FA502A"/>
    <w:rsid w:val="00FC6ABA"/>
    <w:rsid w:val="00FE74D8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ADCFD1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615A-3E28-4144-9BA7-DE3BBFF6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Dillan Rigoberto Tepeu Avila</dc:creator>
  <cp:lastModifiedBy>Estuardo de Jesus Rivera Hernandez</cp:lastModifiedBy>
  <cp:revision>2</cp:revision>
  <dcterms:created xsi:type="dcterms:W3CDTF">2022-08-31T19:54:00Z</dcterms:created>
  <dcterms:modified xsi:type="dcterms:W3CDTF">2022-08-31T19:54:00Z</dcterms:modified>
</cp:coreProperties>
</file>