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DC3723" w:rsidRPr="00DC3723" w14:paraId="1AAE3875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285D6" w14:textId="77777777" w:rsidR="007C159A" w:rsidRPr="00DC372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DC3723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55DD9" w14:textId="77777777" w:rsidR="007C159A" w:rsidRPr="00DC372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C3723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DC3723" w:rsidRPr="00DC3723" w14:paraId="101C8F62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8A630" w14:textId="77777777" w:rsidR="007C159A" w:rsidRPr="00DC372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DC3723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C566E" w14:textId="77777777" w:rsidR="007C159A" w:rsidRPr="00DC3723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C3723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C90737" w:rsidRPr="00DC3723" w14:paraId="2594CAA5" w14:textId="77777777" w:rsidTr="00336D3D">
        <w:trPr>
          <w:trHeight w:val="374"/>
        </w:trPr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558C7" w14:textId="77777777" w:rsidR="00C90737" w:rsidRPr="00DC3723" w:rsidRDefault="00C90737" w:rsidP="00C907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DC3723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B8A47" w14:textId="34D8E811" w:rsidR="00C90737" w:rsidRPr="00DC3723" w:rsidRDefault="00C90737" w:rsidP="00C90737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DC3723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582ED15D" w14:textId="77777777" w:rsidR="008C3C67" w:rsidRPr="00DC3723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701405F6" w14:textId="004B9D29" w:rsidR="008C3C67" w:rsidRPr="00DC3723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DC3723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DC3723" w:rsidRPr="00DC3723" w14:paraId="57A19D95" w14:textId="77777777" w:rsidTr="00EC0E03">
        <w:tc>
          <w:tcPr>
            <w:tcW w:w="0" w:type="auto"/>
          </w:tcPr>
          <w:p w14:paraId="4B3591A6" w14:textId="77777777" w:rsidR="008C3C67" w:rsidRPr="00DC3723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DC3723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61215AB4" w14:textId="77777777" w:rsidR="008C3C67" w:rsidRPr="00DC3723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C3723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DC3723" w:rsidRPr="00DC3723" w14:paraId="0BC4ED59" w14:textId="77777777" w:rsidTr="00EC0E03">
        <w:tc>
          <w:tcPr>
            <w:tcW w:w="0" w:type="auto"/>
          </w:tcPr>
          <w:p w14:paraId="6E273012" w14:textId="77777777" w:rsidR="009C1CF1" w:rsidRPr="00DC3723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706C25A9" w14:textId="6BBCA4DE" w:rsidR="009C1CF1" w:rsidRPr="00DC3723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DC3723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444092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DC3723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5EE3FB9B" w14:textId="77777777" w:rsidR="00DC3980" w:rsidRPr="00DC3723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6B3844F2" w14:textId="4EFFA12A" w:rsidR="008E1C70" w:rsidRPr="00DC3723" w:rsidRDefault="00336D3D" w:rsidP="00C907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b/>
                <w:bCs/>
                <w:color w:val="404040" w:themeColor="text1" w:themeTint="BF"/>
              </w:rPr>
              <w:t>REGISTRO O RENOVACIÓN DE PERSONAS INDIVIDUALES O JURÍDICAS QUE SE DEDIQUEN A LA EXTRACCIÓN, MANEJO Y TRANSPORTE DE DESECHOS SÓLIDOS INORGÁNICOS PROVENIENTES DE LOS BUQUES</w:t>
            </w:r>
          </w:p>
          <w:p w14:paraId="6DD2109D" w14:textId="77777777" w:rsidR="00C90737" w:rsidRPr="00DC3723" w:rsidRDefault="00C90737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68B9D75F" w14:textId="38715D5A" w:rsidR="00DC3980" w:rsidRPr="00CC0C72" w:rsidRDefault="00C90737" w:rsidP="00CC0C72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CC0C72">
              <w:rPr>
                <w:rFonts w:ascii="Arial" w:hAnsi="Arial" w:cs="Arial"/>
                <w:bCs/>
                <w:color w:val="404040" w:themeColor="text1" w:themeTint="BF"/>
              </w:rPr>
              <w:t>No est</w:t>
            </w:r>
            <w:r w:rsidR="00444092" w:rsidRPr="00CC0C72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 w:rsidRPr="00CC0C72">
              <w:rPr>
                <w:rFonts w:ascii="Arial" w:hAnsi="Arial" w:cs="Arial"/>
                <w:bCs/>
                <w:color w:val="404040" w:themeColor="text1" w:themeTint="BF"/>
              </w:rPr>
              <w:t xml:space="preserve"> s</w:t>
            </w:r>
            <w:r w:rsidR="00D53AA2" w:rsidRPr="00CC0C72">
              <w:rPr>
                <w:rFonts w:ascii="Arial" w:hAnsi="Arial" w:cs="Arial"/>
                <w:bCs/>
                <w:color w:val="404040" w:themeColor="text1" w:themeTint="BF"/>
              </w:rPr>
              <w:t>istematizado</w:t>
            </w:r>
            <w:r w:rsidR="00444092" w:rsidRPr="00CC0C72">
              <w:rPr>
                <w:rFonts w:ascii="Arial" w:hAnsi="Arial" w:cs="Arial"/>
                <w:bCs/>
                <w:color w:val="404040" w:themeColor="text1" w:themeTint="BF"/>
              </w:rPr>
              <w:t>.</w:t>
            </w:r>
          </w:p>
          <w:p w14:paraId="4FA86F5C" w14:textId="77777777" w:rsidR="00DC3980" w:rsidRPr="00DC3723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DC3723" w:rsidRPr="00DC3723" w14:paraId="40FB13B5" w14:textId="77777777" w:rsidTr="00EC0E03">
        <w:tc>
          <w:tcPr>
            <w:tcW w:w="0" w:type="auto"/>
          </w:tcPr>
          <w:p w14:paraId="1CD22967" w14:textId="77777777" w:rsidR="008C3C67" w:rsidRPr="00DC3723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458B257E" w14:textId="1F2A5EE3" w:rsidR="008C3C67" w:rsidRPr="00DC3723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CC0C72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DC3723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DC3723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DC3723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DC3723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784F3268" w14:textId="3DAC450B" w:rsidR="00336D3D" w:rsidRPr="00DC3723" w:rsidRDefault="00336D3D" w:rsidP="00C90737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Convenio Internacional para Prevenir la Contaminación por los Buques (MARPOL, Anexo V)</w:t>
            </w:r>
          </w:p>
          <w:p w14:paraId="114DAC0E" w14:textId="7D0BEF12" w:rsidR="00D53AA2" w:rsidRPr="00DC3723" w:rsidRDefault="00D53AA2" w:rsidP="00C90737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Decreto No. 36-98 del Congreso de la República de Guatemala, Ley de Sanidad Vegetal y Animal</w:t>
            </w:r>
            <w:r w:rsidR="00414E06" w:rsidRPr="00DC3723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  <w:p w14:paraId="6BCE5AB1" w14:textId="38310F98" w:rsidR="008E1C70" w:rsidRPr="00DC3723" w:rsidRDefault="00D53AA2" w:rsidP="00C90737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Acuerdo Gubernativo No. 745-99, Reglamento de la Ley de Sanidad Vegetal y Animal</w:t>
            </w:r>
            <w:r w:rsidR="00414E06" w:rsidRPr="00DC3723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  <w:p w14:paraId="46B8F77B" w14:textId="1FECAE71" w:rsidR="000F293B" w:rsidRPr="00DC3723" w:rsidRDefault="00336D3D" w:rsidP="00C90737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A</w:t>
            </w:r>
            <w:r w:rsidR="00C90737" w:rsidRPr="00DC3723">
              <w:rPr>
                <w:rFonts w:ascii="Arial" w:hAnsi="Arial" w:cs="Arial"/>
                <w:color w:val="404040" w:themeColor="text1" w:themeTint="BF"/>
              </w:rPr>
              <w:t xml:space="preserve">cuerdo </w:t>
            </w:r>
            <w:r w:rsidRPr="00DC3723">
              <w:rPr>
                <w:rFonts w:ascii="Arial" w:hAnsi="Arial" w:cs="Arial"/>
                <w:color w:val="404040" w:themeColor="text1" w:themeTint="BF"/>
              </w:rPr>
              <w:t>M</w:t>
            </w:r>
            <w:r w:rsidR="00C90737" w:rsidRPr="00DC3723">
              <w:rPr>
                <w:rFonts w:ascii="Arial" w:hAnsi="Arial" w:cs="Arial"/>
                <w:color w:val="404040" w:themeColor="text1" w:themeTint="BF"/>
              </w:rPr>
              <w:t>inisterial</w:t>
            </w:r>
            <w:r w:rsidRPr="00DC3723">
              <w:rPr>
                <w:rFonts w:ascii="Arial" w:hAnsi="Arial" w:cs="Arial"/>
                <w:color w:val="404040" w:themeColor="text1" w:themeTint="BF"/>
              </w:rPr>
              <w:t xml:space="preserve"> 95-2010 (Art. 4)</w:t>
            </w:r>
            <w:r w:rsidR="00C90737" w:rsidRPr="00DC3723">
              <w:rPr>
                <w:rFonts w:ascii="Arial" w:hAnsi="Arial" w:cs="Arial"/>
                <w:color w:val="404040" w:themeColor="text1" w:themeTint="BF"/>
              </w:rPr>
              <w:t xml:space="preserve"> Disposiciones relacionadas con las actividades de extracción, manejo y transporte de desechos sólidos inorgánicos que representan riesgo a la sanidad vegetal y animal, proveniente de los buques.</w:t>
            </w:r>
          </w:p>
        </w:tc>
      </w:tr>
      <w:tr w:rsidR="00DC3723" w:rsidRPr="00DC3723" w14:paraId="734C722C" w14:textId="77777777" w:rsidTr="00EC0E03">
        <w:tc>
          <w:tcPr>
            <w:tcW w:w="0" w:type="auto"/>
          </w:tcPr>
          <w:p w14:paraId="465CFC2D" w14:textId="788B9037" w:rsidR="008C3C67" w:rsidRPr="00DC3723" w:rsidRDefault="00817725" w:rsidP="00817725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78432CE0" w14:textId="77777777" w:rsidR="008C3C67" w:rsidRPr="00DC372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DC3723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DC3723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1FA6A6FF" w14:textId="55ECDD65" w:rsidR="00855FD4" w:rsidRPr="00DC3723" w:rsidRDefault="00855FD4" w:rsidP="00855FD4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7615196" w14:textId="64622C14" w:rsidR="00855FD4" w:rsidRPr="00DC3723" w:rsidRDefault="00855FD4" w:rsidP="00C90737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DC372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Requisitos</w:t>
            </w:r>
            <w:r w:rsidR="00C90737" w:rsidRPr="00DC372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Actuales</w:t>
            </w:r>
            <w:r w:rsidRPr="00DC372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="001B4ACA" w:rsidRPr="00DC3723">
              <w:rPr>
                <w:rFonts w:ascii="Arial" w:hAnsi="Arial" w:cs="Arial"/>
                <w:color w:val="404040" w:themeColor="text1" w:themeTint="BF"/>
                <w:lang w:eastAsia="es-GT"/>
              </w:rPr>
              <w:t>(Acuerdo Ministerial 95-2010</w:t>
            </w:r>
            <w:r w:rsidRPr="00DC3723">
              <w:rPr>
                <w:rFonts w:ascii="Arial" w:hAnsi="Arial" w:cs="Arial"/>
                <w:color w:val="404040" w:themeColor="text1" w:themeTint="BF"/>
                <w:lang w:eastAsia="es-GT"/>
              </w:rPr>
              <w:t>):</w:t>
            </w:r>
          </w:p>
          <w:p w14:paraId="4B83D63C" w14:textId="77777777" w:rsidR="00855FD4" w:rsidRPr="00DC3723" w:rsidRDefault="00855FD4" w:rsidP="00855FD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BBEA779" w14:textId="6D63FC88" w:rsidR="001B4ACA" w:rsidRPr="00DC3723" w:rsidRDefault="001B4ACA" w:rsidP="00C90737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color w:val="404040" w:themeColor="text1" w:themeTint="BF"/>
                <w:lang w:val="es-ES" w:eastAsia="es-GT"/>
              </w:rPr>
            </w:pPr>
            <w:r w:rsidRPr="00DC3723">
              <w:rPr>
                <w:rFonts w:ascii="Arial" w:hAnsi="Arial" w:cs="Arial"/>
                <w:b/>
                <w:bCs/>
                <w:color w:val="404040" w:themeColor="text1" w:themeTint="BF"/>
                <w:lang w:val="es-ES" w:eastAsia="es-GT"/>
              </w:rPr>
              <w:t>REQUISITOS GENERALES</w:t>
            </w:r>
          </w:p>
          <w:p w14:paraId="7C2B811B" w14:textId="77777777" w:rsidR="001B4ACA" w:rsidRPr="00DC3723" w:rsidRDefault="001B4ACA" w:rsidP="001B4ACA">
            <w:pPr>
              <w:pStyle w:val="Prrafodelista"/>
              <w:jc w:val="both"/>
              <w:rPr>
                <w:rFonts w:ascii="Arial" w:hAnsi="Arial" w:cs="Arial"/>
                <w:b/>
                <w:color w:val="404040" w:themeColor="text1" w:themeTint="BF"/>
                <w:lang w:val="es-ES" w:eastAsia="es-GT"/>
              </w:rPr>
            </w:pPr>
          </w:p>
          <w:p w14:paraId="2C04D2D5" w14:textId="57FD47F1" w:rsidR="001B4ACA" w:rsidRPr="00DC3723" w:rsidRDefault="001B4ACA" w:rsidP="00C90737">
            <w:pPr>
              <w:pStyle w:val="Prrafodelista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  <w:color w:val="404040" w:themeColor="text1" w:themeTint="BF"/>
                <w:lang w:val="es-ES" w:eastAsia="es-GT"/>
              </w:rPr>
            </w:pPr>
            <w:r w:rsidRPr="00DC3723">
              <w:rPr>
                <w:rFonts w:ascii="Arial" w:hAnsi="Arial" w:cs="Arial"/>
                <w:color w:val="404040" w:themeColor="text1" w:themeTint="BF"/>
                <w:lang w:val="es-ES" w:eastAsia="es-GT"/>
              </w:rPr>
              <w:t>Presentar formulario de solicitud de registro, en el cual se consigne el nombre y firma del propietario o representante legal.</w:t>
            </w:r>
          </w:p>
          <w:p w14:paraId="6C8C2776" w14:textId="59D5F824" w:rsidR="001B4ACA" w:rsidRPr="00DC3723" w:rsidRDefault="001B4ACA" w:rsidP="00C90737">
            <w:pPr>
              <w:pStyle w:val="Prrafodelista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  <w:color w:val="404040" w:themeColor="text1" w:themeTint="BF"/>
                <w:lang w:val="es-ES" w:eastAsia="es-GT"/>
              </w:rPr>
            </w:pPr>
            <w:r w:rsidRPr="00DC3723">
              <w:rPr>
                <w:rFonts w:ascii="Arial" w:hAnsi="Arial" w:cs="Arial"/>
                <w:color w:val="404040" w:themeColor="text1" w:themeTint="BF"/>
                <w:lang w:val="es-ES" w:eastAsia="es-GT"/>
              </w:rPr>
              <w:t>Fotocopia de planos de distribución de ambientes y flujogramas de procesos relacionados con la extracción, manejo y transporte de desechos sólidos inorgánicos de los buques.</w:t>
            </w:r>
          </w:p>
          <w:p w14:paraId="4D4A0A34" w14:textId="43481A1A" w:rsidR="001B4ACA" w:rsidRPr="00DC3723" w:rsidRDefault="00C90737" w:rsidP="00C90737">
            <w:pPr>
              <w:pStyle w:val="Prrafodelista"/>
              <w:numPr>
                <w:ilvl w:val="0"/>
                <w:numId w:val="37"/>
              </w:numPr>
              <w:spacing w:line="240" w:lineRule="auto"/>
              <w:jc w:val="both"/>
              <w:rPr>
                <w:rFonts w:ascii="Arial" w:hAnsi="Arial" w:cs="Arial"/>
                <w:color w:val="404040" w:themeColor="text1" w:themeTint="BF"/>
                <w:lang w:val="es-ES" w:eastAsia="es-GT"/>
              </w:rPr>
            </w:pPr>
            <w:r w:rsidRPr="00DC3723">
              <w:rPr>
                <w:rFonts w:ascii="Arial" w:hAnsi="Arial" w:cs="Arial"/>
                <w:color w:val="404040" w:themeColor="text1" w:themeTint="BF"/>
                <w:lang w:val="es-ES" w:eastAsia="es-GT"/>
              </w:rPr>
              <w:t>C</w:t>
            </w:r>
            <w:r w:rsidR="001B4ACA" w:rsidRPr="00DC3723">
              <w:rPr>
                <w:rFonts w:ascii="Arial" w:hAnsi="Arial" w:cs="Arial"/>
                <w:color w:val="404040" w:themeColor="text1" w:themeTint="BF"/>
                <w:lang w:val="es-ES" w:eastAsia="es-GT"/>
              </w:rPr>
              <w:t>onstancia extendida por la Dirección de Sanidad Vegetal de haber recibido capacitación para la extracción, manejo y transporte de desechos sólidos inorgánicos, provenientes de buques.</w:t>
            </w:r>
          </w:p>
          <w:p w14:paraId="4EDDB89E" w14:textId="77777777" w:rsidR="001B4ACA" w:rsidRPr="00DC3723" w:rsidRDefault="001B4ACA" w:rsidP="00C90737">
            <w:pPr>
              <w:pStyle w:val="Prrafodelista"/>
              <w:numPr>
                <w:ilvl w:val="0"/>
                <w:numId w:val="37"/>
              </w:numPr>
              <w:spacing w:line="240" w:lineRule="auto"/>
              <w:jc w:val="both"/>
              <w:rPr>
                <w:rFonts w:ascii="Arial" w:hAnsi="Arial" w:cs="Arial"/>
                <w:color w:val="404040" w:themeColor="text1" w:themeTint="BF"/>
                <w:lang w:val="es-ES" w:eastAsia="es-GT"/>
              </w:rPr>
            </w:pPr>
            <w:r w:rsidRPr="00DC3723">
              <w:rPr>
                <w:rFonts w:ascii="Arial" w:hAnsi="Arial" w:cs="Arial"/>
                <w:color w:val="404040" w:themeColor="text1" w:themeTint="BF"/>
                <w:lang w:val="es-ES" w:eastAsia="es-GT"/>
              </w:rPr>
              <w:t>Dictamen favorable fitosanitario y zoosanitario de la supervisión realizada por los técnicos designados por la Dirección de Sanidad Vegetal</w:t>
            </w:r>
          </w:p>
          <w:p w14:paraId="2B0056C6" w14:textId="77777777" w:rsidR="001B4ACA" w:rsidRPr="00DC3723" w:rsidRDefault="001B4ACA" w:rsidP="001B4ACA">
            <w:pPr>
              <w:pStyle w:val="Prrafodelista"/>
              <w:rPr>
                <w:rFonts w:ascii="Arial" w:hAnsi="Arial" w:cs="Arial"/>
                <w:color w:val="404040" w:themeColor="text1" w:themeTint="BF"/>
                <w:lang w:val="es-ES" w:eastAsia="es-GT"/>
              </w:rPr>
            </w:pPr>
          </w:p>
          <w:p w14:paraId="6BB31FC3" w14:textId="77777777" w:rsidR="00C90737" w:rsidRPr="00DC3723" w:rsidRDefault="001B4ACA" w:rsidP="00C90737">
            <w:pPr>
              <w:pStyle w:val="Prrafodelista"/>
              <w:spacing w:line="240" w:lineRule="auto"/>
              <w:ind w:left="788"/>
              <w:rPr>
                <w:rFonts w:ascii="Arial" w:hAnsi="Arial" w:cs="Arial"/>
                <w:b/>
                <w:bCs/>
                <w:color w:val="404040" w:themeColor="text1" w:themeTint="BF"/>
                <w:lang w:val="es-ES" w:eastAsia="es-GT"/>
              </w:rPr>
            </w:pPr>
            <w:r w:rsidRPr="00DC3723">
              <w:rPr>
                <w:rFonts w:ascii="Arial" w:hAnsi="Arial" w:cs="Arial"/>
                <w:b/>
                <w:bCs/>
                <w:color w:val="404040" w:themeColor="text1" w:themeTint="BF"/>
                <w:lang w:val="es-ES" w:eastAsia="es-GT"/>
              </w:rPr>
              <w:t>REQUISITOS ESPECIFICOS</w:t>
            </w:r>
          </w:p>
          <w:p w14:paraId="71DD9F1F" w14:textId="2E10D1E1" w:rsidR="001B4ACA" w:rsidRPr="00DC3723" w:rsidRDefault="001B4ACA" w:rsidP="00C90737">
            <w:pPr>
              <w:pStyle w:val="Prrafodelista"/>
              <w:numPr>
                <w:ilvl w:val="0"/>
                <w:numId w:val="38"/>
              </w:numPr>
              <w:spacing w:line="240" w:lineRule="auto"/>
              <w:rPr>
                <w:rFonts w:ascii="Arial" w:hAnsi="Arial" w:cs="Arial"/>
                <w:b/>
                <w:bCs/>
                <w:color w:val="404040" w:themeColor="text1" w:themeTint="BF"/>
                <w:lang w:val="es-ES" w:eastAsia="es-GT"/>
              </w:rPr>
            </w:pPr>
            <w:r w:rsidRPr="00DC3723">
              <w:rPr>
                <w:rFonts w:ascii="Arial" w:hAnsi="Arial" w:cs="Arial"/>
                <w:b/>
                <w:bCs/>
                <w:color w:val="404040" w:themeColor="text1" w:themeTint="BF"/>
                <w:lang w:val="es-ES" w:eastAsia="es-GT"/>
              </w:rPr>
              <w:t xml:space="preserve"> Para persona individual:</w:t>
            </w:r>
          </w:p>
          <w:p w14:paraId="5E2E58E1" w14:textId="77777777" w:rsidR="001B4ACA" w:rsidRPr="00DC3723" w:rsidRDefault="001B4ACA" w:rsidP="001B4ACA">
            <w:pPr>
              <w:pStyle w:val="Prrafodelista"/>
              <w:spacing w:line="240" w:lineRule="auto"/>
              <w:jc w:val="both"/>
              <w:rPr>
                <w:rFonts w:ascii="Arial" w:hAnsi="Arial" w:cs="Arial"/>
                <w:color w:val="404040" w:themeColor="text1" w:themeTint="BF"/>
                <w:lang w:val="es-ES" w:eastAsia="es-GT"/>
              </w:rPr>
            </w:pPr>
          </w:p>
          <w:p w14:paraId="331489E1" w14:textId="4923A1BB" w:rsidR="001B4ACA" w:rsidRPr="00DC3723" w:rsidRDefault="001B4ACA" w:rsidP="00C90737">
            <w:pPr>
              <w:pStyle w:val="Prrafodelista"/>
              <w:numPr>
                <w:ilvl w:val="0"/>
                <w:numId w:val="32"/>
              </w:numPr>
              <w:rPr>
                <w:rFonts w:ascii="Arial" w:hAnsi="Arial" w:cs="Arial"/>
                <w:color w:val="404040" w:themeColor="text1" w:themeTint="BF"/>
                <w:lang w:val="es-ES" w:eastAsia="es-GT"/>
              </w:rPr>
            </w:pPr>
            <w:r w:rsidRPr="00DC3723">
              <w:rPr>
                <w:rFonts w:ascii="Arial" w:hAnsi="Arial" w:cs="Arial"/>
                <w:color w:val="404040" w:themeColor="text1" w:themeTint="BF"/>
                <w:lang w:val="es-ES" w:eastAsia="es-GT"/>
              </w:rPr>
              <w:t>Fotocopia legalizada de Documento Personal de Identificación</w:t>
            </w:r>
          </w:p>
          <w:p w14:paraId="35FA43EC" w14:textId="77777777" w:rsidR="001B4ACA" w:rsidRPr="00DC3723" w:rsidRDefault="001B4ACA" w:rsidP="001B4ACA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Arial" w:hAnsi="Arial" w:cs="Arial"/>
                <w:color w:val="404040" w:themeColor="text1" w:themeTint="BF"/>
                <w:lang w:val="es-ES" w:eastAsia="es-GT"/>
              </w:rPr>
            </w:pPr>
            <w:r w:rsidRPr="00DC3723">
              <w:rPr>
                <w:rFonts w:ascii="Arial" w:hAnsi="Arial" w:cs="Arial"/>
                <w:color w:val="404040" w:themeColor="text1" w:themeTint="BF"/>
                <w:lang w:val="es-ES" w:eastAsia="es-GT"/>
              </w:rPr>
              <w:t>Fotocopia legalizada de Patente de Comercio de Empresa.</w:t>
            </w:r>
          </w:p>
          <w:p w14:paraId="3BF27915" w14:textId="77777777" w:rsidR="00C90737" w:rsidRPr="00DC3723" w:rsidRDefault="00C90737" w:rsidP="00C90737">
            <w:pPr>
              <w:pStyle w:val="Prrafodelista"/>
              <w:rPr>
                <w:rFonts w:ascii="Arial" w:hAnsi="Arial" w:cs="Arial"/>
                <w:b/>
                <w:bCs/>
                <w:color w:val="404040" w:themeColor="text1" w:themeTint="BF"/>
                <w:lang w:val="es-ES" w:eastAsia="es-GT"/>
              </w:rPr>
            </w:pPr>
          </w:p>
          <w:p w14:paraId="433CCC4D" w14:textId="1177CCA4" w:rsidR="001B4ACA" w:rsidRPr="00DC3723" w:rsidRDefault="001B4ACA" w:rsidP="00C90737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  <w:color w:val="404040" w:themeColor="text1" w:themeTint="BF"/>
                <w:lang w:val="es-ES" w:eastAsia="es-GT"/>
              </w:rPr>
            </w:pPr>
            <w:r w:rsidRPr="00DC3723">
              <w:rPr>
                <w:rFonts w:ascii="Arial" w:hAnsi="Arial" w:cs="Arial"/>
                <w:b/>
                <w:bCs/>
                <w:color w:val="404040" w:themeColor="text1" w:themeTint="BF"/>
                <w:lang w:val="es-ES" w:eastAsia="es-GT"/>
              </w:rPr>
              <w:t>Para personas jurídicas:</w:t>
            </w:r>
          </w:p>
          <w:p w14:paraId="0E768A01" w14:textId="77777777" w:rsidR="001B4ACA" w:rsidRPr="00DC3723" w:rsidRDefault="001B4ACA" w:rsidP="001B4ACA">
            <w:pPr>
              <w:pStyle w:val="Prrafodelista"/>
              <w:jc w:val="both"/>
              <w:rPr>
                <w:rFonts w:ascii="Arial" w:hAnsi="Arial" w:cs="Arial"/>
                <w:b/>
                <w:color w:val="404040" w:themeColor="text1" w:themeTint="BF"/>
                <w:lang w:val="es-ES" w:eastAsia="es-GT"/>
              </w:rPr>
            </w:pPr>
          </w:p>
          <w:p w14:paraId="74990EA5" w14:textId="40BCFDEE" w:rsidR="001B4ACA" w:rsidRPr="00DC3723" w:rsidRDefault="001B4ACA" w:rsidP="00C90737">
            <w:pPr>
              <w:pStyle w:val="Prrafodelista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color w:val="404040" w:themeColor="text1" w:themeTint="BF"/>
                <w:lang w:val="es-ES" w:eastAsia="es-GT"/>
              </w:rPr>
            </w:pPr>
            <w:r w:rsidRPr="00DC3723">
              <w:rPr>
                <w:rFonts w:ascii="Arial" w:hAnsi="Arial" w:cs="Arial"/>
                <w:color w:val="404040" w:themeColor="text1" w:themeTint="BF"/>
                <w:lang w:val="es-ES" w:eastAsia="es-GT"/>
              </w:rPr>
              <w:t>Fotocopia legalizada de la escritura pública de constitución de sociedad, y sus modificaciones, las cuales deben encontrarse inscritas en el Registro Mercantil General de la República, y de las Patentes de Comercio de Sociedad y de Empresa.</w:t>
            </w:r>
          </w:p>
          <w:p w14:paraId="2ED3B851" w14:textId="77777777" w:rsidR="001B4ACA" w:rsidRPr="00DC3723" w:rsidRDefault="001B4ACA" w:rsidP="001B4ACA">
            <w:pPr>
              <w:pStyle w:val="Prrafodelista"/>
              <w:jc w:val="both"/>
              <w:rPr>
                <w:rFonts w:ascii="Arial" w:hAnsi="Arial" w:cs="Arial"/>
                <w:color w:val="404040" w:themeColor="text1" w:themeTint="BF"/>
                <w:lang w:val="es-ES" w:eastAsia="es-GT"/>
              </w:rPr>
            </w:pPr>
          </w:p>
          <w:p w14:paraId="0B52D651" w14:textId="652915A6" w:rsidR="001B4ACA" w:rsidRPr="00DC3723" w:rsidRDefault="001B4ACA" w:rsidP="00C90737">
            <w:pPr>
              <w:pStyle w:val="Prrafodelista"/>
              <w:numPr>
                <w:ilvl w:val="0"/>
                <w:numId w:val="39"/>
              </w:numPr>
              <w:spacing w:line="240" w:lineRule="auto"/>
              <w:rPr>
                <w:rFonts w:ascii="Arial" w:hAnsi="Arial" w:cs="Arial"/>
                <w:color w:val="404040" w:themeColor="text1" w:themeTint="BF"/>
                <w:lang w:val="es-ES" w:eastAsia="es-GT"/>
              </w:rPr>
            </w:pPr>
            <w:r w:rsidRPr="00DC3723">
              <w:rPr>
                <w:rFonts w:ascii="Arial" w:hAnsi="Arial" w:cs="Arial"/>
                <w:color w:val="404040" w:themeColor="text1" w:themeTint="BF"/>
                <w:lang w:val="es-ES" w:eastAsia="es-GT"/>
              </w:rPr>
              <w:t>Fotocopia legalizada de nombramiento del representante legal, inscrito en el Registro Mercantil General de la República.</w:t>
            </w:r>
          </w:p>
          <w:p w14:paraId="6C6ABE04" w14:textId="5608A0A1" w:rsidR="00C90737" w:rsidRPr="00DC3723" w:rsidRDefault="00C90737" w:rsidP="00855FD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val="es-ES" w:eastAsia="es-GT"/>
              </w:rPr>
            </w:pPr>
          </w:p>
          <w:p w14:paraId="533D0E61" w14:textId="5CF466E1" w:rsidR="00C90737" w:rsidRPr="00DC3723" w:rsidRDefault="00C90737" w:rsidP="00C90737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DC3723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Requisitos Propuestos</w:t>
            </w:r>
            <w:r w:rsidRPr="00DC3723">
              <w:rPr>
                <w:rFonts w:ascii="Arial" w:hAnsi="Arial" w:cs="Arial"/>
                <w:color w:val="404040" w:themeColor="text1" w:themeTint="BF"/>
                <w:lang w:eastAsia="es-GT"/>
              </w:rPr>
              <w:t>:</w:t>
            </w:r>
          </w:p>
          <w:p w14:paraId="685D703C" w14:textId="77777777" w:rsidR="00C90737" w:rsidRPr="00DC3723" w:rsidRDefault="00C90737" w:rsidP="00C90737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63A79532" w14:textId="77777777" w:rsidR="00C90737" w:rsidRPr="00DC3723" w:rsidRDefault="00C90737" w:rsidP="00C90737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color w:val="404040" w:themeColor="text1" w:themeTint="BF"/>
                <w:lang w:val="es-ES" w:eastAsia="es-GT"/>
              </w:rPr>
            </w:pPr>
            <w:r w:rsidRPr="00DC3723">
              <w:rPr>
                <w:rFonts w:ascii="Arial" w:hAnsi="Arial" w:cs="Arial"/>
                <w:b/>
                <w:bCs/>
                <w:color w:val="404040" w:themeColor="text1" w:themeTint="BF"/>
                <w:lang w:val="es-ES" w:eastAsia="es-GT"/>
              </w:rPr>
              <w:t>REQUISITOS GENERALES</w:t>
            </w:r>
          </w:p>
          <w:p w14:paraId="2F13927B" w14:textId="77777777" w:rsidR="00C90737" w:rsidRPr="00DC3723" w:rsidRDefault="00C90737" w:rsidP="00C90737">
            <w:pPr>
              <w:pStyle w:val="Prrafodelista"/>
              <w:jc w:val="both"/>
              <w:rPr>
                <w:rFonts w:ascii="Arial" w:hAnsi="Arial" w:cs="Arial"/>
                <w:b/>
                <w:color w:val="404040" w:themeColor="text1" w:themeTint="BF"/>
                <w:lang w:val="es-ES" w:eastAsia="es-GT"/>
              </w:rPr>
            </w:pPr>
          </w:p>
          <w:p w14:paraId="6EB7EE7B" w14:textId="6F647BB8" w:rsidR="00C90737" w:rsidRPr="00DC3723" w:rsidRDefault="00C90737" w:rsidP="00C90737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color w:val="404040" w:themeColor="text1" w:themeTint="BF"/>
                <w:lang w:val="es-ES" w:eastAsia="es-GT"/>
              </w:rPr>
            </w:pPr>
            <w:r w:rsidRPr="00DC3723">
              <w:rPr>
                <w:rFonts w:ascii="Arial" w:hAnsi="Arial" w:cs="Arial"/>
                <w:color w:val="404040" w:themeColor="text1" w:themeTint="BF"/>
                <w:lang w:val="es-ES" w:eastAsia="es-GT"/>
              </w:rPr>
              <w:t>Copia de planos de distribución de ambientes y flujogramas de procesos relacionados con la extracción, manejo y transporte de desechos sólidos inorgánicos de los buques.</w:t>
            </w:r>
          </w:p>
          <w:p w14:paraId="2144E590" w14:textId="2B96DD4A" w:rsidR="00C90737" w:rsidRPr="00DC3723" w:rsidRDefault="00C90737" w:rsidP="00C90737">
            <w:pPr>
              <w:pStyle w:val="Prrafodelista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color w:val="404040" w:themeColor="text1" w:themeTint="BF"/>
                <w:lang w:val="es-ES" w:eastAsia="es-GT"/>
              </w:rPr>
            </w:pPr>
            <w:r w:rsidRPr="00DC3723">
              <w:rPr>
                <w:rFonts w:ascii="Arial" w:hAnsi="Arial" w:cs="Arial"/>
                <w:color w:val="404040" w:themeColor="text1" w:themeTint="BF"/>
                <w:lang w:val="es-ES" w:eastAsia="es-GT"/>
              </w:rPr>
              <w:t xml:space="preserve">Constancia de Capacitación </w:t>
            </w:r>
            <w:r w:rsidR="0005788D" w:rsidRPr="00DC3723">
              <w:rPr>
                <w:rFonts w:ascii="Arial" w:hAnsi="Arial" w:cs="Arial"/>
                <w:color w:val="404040" w:themeColor="text1" w:themeTint="BF"/>
                <w:lang w:val="es-ES" w:eastAsia="es-GT"/>
              </w:rPr>
              <w:t xml:space="preserve">del </w:t>
            </w:r>
            <w:r w:rsidRPr="00DC3723">
              <w:rPr>
                <w:rFonts w:ascii="Arial" w:hAnsi="Arial" w:cs="Arial"/>
                <w:color w:val="404040" w:themeColor="text1" w:themeTint="BF"/>
                <w:lang w:val="es-ES" w:eastAsia="es-GT"/>
              </w:rPr>
              <w:t>Ministerio de Agricultura, Ganadería y Alimentación para la extracción, manejo y transporte de desechos sólidos inorgánicos, provenientes de buques.</w:t>
            </w:r>
          </w:p>
          <w:p w14:paraId="66BE931E" w14:textId="59FD7D9B" w:rsidR="00C90737" w:rsidRPr="00DC3723" w:rsidRDefault="00C90737" w:rsidP="00C90737">
            <w:pPr>
              <w:pStyle w:val="Prrafodelista"/>
              <w:rPr>
                <w:rFonts w:ascii="Arial" w:hAnsi="Arial" w:cs="Arial"/>
                <w:color w:val="404040" w:themeColor="text1" w:themeTint="BF"/>
                <w:lang w:val="es-ES" w:eastAsia="es-GT"/>
              </w:rPr>
            </w:pPr>
          </w:p>
          <w:p w14:paraId="12FFAFD5" w14:textId="77777777" w:rsidR="0005788D" w:rsidRPr="00DC3723" w:rsidRDefault="0005788D" w:rsidP="00C90737">
            <w:pPr>
              <w:pStyle w:val="Prrafodelista"/>
              <w:spacing w:line="240" w:lineRule="auto"/>
              <w:ind w:left="788"/>
              <w:rPr>
                <w:rFonts w:ascii="Arial" w:hAnsi="Arial" w:cs="Arial"/>
                <w:b/>
                <w:bCs/>
                <w:color w:val="404040" w:themeColor="text1" w:themeTint="BF"/>
                <w:lang w:val="es-ES" w:eastAsia="es-GT"/>
              </w:rPr>
            </w:pPr>
          </w:p>
          <w:p w14:paraId="381EDE02" w14:textId="3BDE942C" w:rsidR="00C90737" w:rsidRPr="00DC3723" w:rsidRDefault="00C90737" w:rsidP="00C90737">
            <w:pPr>
              <w:pStyle w:val="Prrafodelista"/>
              <w:spacing w:line="240" w:lineRule="auto"/>
              <w:ind w:left="788"/>
              <w:rPr>
                <w:rFonts w:ascii="Arial" w:hAnsi="Arial" w:cs="Arial"/>
                <w:b/>
                <w:bCs/>
                <w:color w:val="404040" w:themeColor="text1" w:themeTint="BF"/>
                <w:lang w:val="es-ES" w:eastAsia="es-GT"/>
              </w:rPr>
            </w:pPr>
            <w:r w:rsidRPr="00DC3723">
              <w:rPr>
                <w:rFonts w:ascii="Arial" w:hAnsi="Arial" w:cs="Arial"/>
                <w:b/>
                <w:bCs/>
                <w:color w:val="404040" w:themeColor="text1" w:themeTint="BF"/>
                <w:lang w:val="es-ES" w:eastAsia="es-GT"/>
              </w:rPr>
              <w:t>REQUISITOS ESPECIFICOS</w:t>
            </w:r>
          </w:p>
          <w:p w14:paraId="64E73945" w14:textId="77777777" w:rsidR="0005788D" w:rsidRPr="00DC3723" w:rsidRDefault="0005788D" w:rsidP="00C90737">
            <w:pPr>
              <w:pStyle w:val="Prrafodelista"/>
              <w:spacing w:line="240" w:lineRule="auto"/>
              <w:ind w:left="788"/>
              <w:rPr>
                <w:rFonts w:ascii="Arial" w:hAnsi="Arial" w:cs="Arial"/>
                <w:b/>
                <w:bCs/>
                <w:color w:val="404040" w:themeColor="text1" w:themeTint="BF"/>
                <w:lang w:val="es-ES" w:eastAsia="es-GT"/>
              </w:rPr>
            </w:pPr>
          </w:p>
          <w:p w14:paraId="1337D316" w14:textId="7D8AB258" w:rsidR="00C90737" w:rsidRPr="00DC3723" w:rsidRDefault="00C90737" w:rsidP="0005788D">
            <w:pPr>
              <w:pStyle w:val="Prrafodelista"/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/>
                <w:bCs/>
                <w:color w:val="404040" w:themeColor="text1" w:themeTint="BF"/>
                <w:lang w:val="es-ES" w:eastAsia="es-GT"/>
              </w:rPr>
            </w:pPr>
            <w:r w:rsidRPr="00DC3723">
              <w:rPr>
                <w:rFonts w:ascii="Arial" w:hAnsi="Arial" w:cs="Arial"/>
                <w:b/>
                <w:bCs/>
                <w:color w:val="404040" w:themeColor="text1" w:themeTint="BF"/>
                <w:lang w:val="es-ES" w:eastAsia="es-GT"/>
              </w:rPr>
              <w:t xml:space="preserve"> Para persona individual:</w:t>
            </w:r>
          </w:p>
          <w:p w14:paraId="5487C412" w14:textId="66D7AF1D" w:rsidR="00C90737" w:rsidRPr="00DC3723" w:rsidRDefault="0005788D" w:rsidP="0005788D">
            <w:pPr>
              <w:pStyle w:val="Prrafodelista"/>
              <w:numPr>
                <w:ilvl w:val="0"/>
                <w:numId w:val="41"/>
              </w:numPr>
              <w:rPr>
                <w:rFonts w:ascii="Arial" w:hAnsi="Arial" w:cs="Arial"/>
                <w:color w:val="404040" w:themeColor="text1" w:themeTint="BF"/>
                <w:lang w:val="es-ES" w:eastAsia="es-GT"/>
              </w:rPr>
            </w:pPr>
            <w:r w:rsidRPr="00DC3723">
              <w:rPr>
                <w:rFonts w:ascii="Arial" w:hAnsi="Arial" w:cs="Arial"/>
                <w:color w:val="404040" w:themeColor="text1" w:themeTint="BF"/>
                <w:lang w:val="es-ES" w:eastAsia="es-GT"/>
              </w:rPr>
              <w:t>C</w:t>
            </w:r>
            <w:r w:rsidR="00C90737" w:rsidRPr="00DC3723">
              <w:rPr>
                <w:rFonts w:ascii="Arial" w:hAnsi="Arial" w:cs="Arial"/>
                <w:color w:val="404040" w:themeColor="text1" w:themeTint="BF"/>
                <w:lang w:val="es-ES" w:eastAsia="es-GT"/>
              </w:rPr>
              <w:t>opia de Patente de</w:t>
            </w:r>
            <w:r w:rsidRPr="00DC3723">
              <w:rPr>
                <w:rFonts w:ascii="Arial" w:hAnsi="Arial" w:cs="Arial"/>
                <w:color w:val="404040" w:themeColor="text1" w:themeTint="BF"/>
                <w:lang w:val="es-ES" w:eastAsia="es-GT"/>
              </w:rPr>
              <w:t xml:space="preserve"> Comercio</w:t>
            </w:r>
            <w:r w:rsidR="00C90737" w:rsidRPr="00DC3723">
              <w:rPr>
                <w:rFonts w:ascii="Arial" w:hAnsi="Arial" w:cs="Arial"/>
                <w:color w:val="404040" w:themeColor="text1" w:themeTint="BF"/>
                <w:lang w:val="es-ES" w:eastAsia="es-GT"/>
              </w:rPr>
              <w:t>.</w:t>
            </w:r>
          </w:p>
          <w:p w14:paraId="7779D92D" w14:textId="77777777" w:rsidR="00C90737" w:rsidRPr="00DC3723" w:rsidRDefault="00C90737" w:rsidP="00C90737">
            <w:pPr>
              <w:pStyle w:val="Prrafodelista"/>
              <w:rPr>
                <w:rFonts w:ascii="Arial" w:hAnsi="Arial" w:cs="Arial"/>
                <w:b/>
                <w:bCs/>
                <w:color w:val="404040" w:themeColor="text1" w:themeTint="BF"/>
                <w:lang w:val="es-ES" w:eastAsia="es-GT"/>
              </w:rPr>
            </w:pPr>
          </w:p>
          <w:p w14:paraId="188D901B" w14:textId="049DEEFD" w:rsidR="00C90737" w:rsidRPr="00DC3723" w:rsidRDefault="00C90737" w:rsidP="0005788D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b/>
                <w:bCs/>
                <w:color w:val="404040" w:themeColor="text1" w:themeTint="BF"/>
                <w:lang w:val="es-ES" w:eastAsia="es-GT"/>
              </w:rPr>
            </w:pPr>
            <w:r w:rsidRPr="00DC3723">
              <w:rPr>
                <w:rFonts w:ascii="Arial" w:hAnsi="Arial" w:cs="Arial"/>
                <w:b/>
                <w:bCs/>
                <w:color w:val="404040" w:themeColor="text1" w:themeTint="BF"/>
                <w:lang w:val="es-ES" w:eastAsia="es-GT"/>
              </w:rPr>
              <w:t>Para personas jurídicas:</w:t>
            </w:r>
          </w:p>
          <w:p w14:paraId="29AFB7B4" w14:textId="77777777" w:rsidR="0005788D" w:rsidRPr="00DC3723" w:rsidRDefault="0005788D" w:rsidP="0005788D">
            <w:pPr>
              <w:pStyle w:val="Prrafodelista"/>
              <w:numPr>
                <w:ilvl w:val="0"/>
                <w:numId w:val="43"/>
              </w:numPr>
              <w:spacing w:line="240" w:lineRule="auto"/>
              <w:rPr>
                <w:rFonts w:ascii="Arial" w:hAnsi="Arial" w:cs="Arial"/>
                <w:color w:val="404040" w:themeColor="text1" w:themeTint="BF"/>
                <w:lang w:val="es-ES" w:eastAsia="es-GT"/>
              </w:rPr>
            </w:pPr>
            <w:r w:rsidRPr="00DC3723">
              <w:rPr>
                <w:rFonts w:ascii="Arial" w:hAnsi="Arial" w:cs="Arial"/>
                <w:color w:val="404040" w:themeColor="text1" w:themeTint="BF"/>
                <w:lang w:val="es-ES" w:eastAsia="es-GT"/>
              </w:rPr>
              <w:t>C</w:t>
            </w:r>
            <w:r w:rsidR="00C90737" w:rsidRPr="00DC3723">
              <w:rPr>
                <w:rFonts w:ascii="Arial" w:hAnsi="Arial" w:cs="Arial"/>
                <w:color w:val="404040" w:themeColor="text1" w:themeTint="BF"/>
                <w:lang w:val="es-ES" w:eastAsia="es-GT"/>
              </w:rPr>
              <w:t xml:space="preserve">opia </w:t>
            </w:r>
            <w:r w:rsidRPr="00DC3723">
              <w:rPr>
                <w:rFonts w:ascii="Arial" w:hAnsi="Arial" w:cs="Arial"/>
                <w:color w:val="404040" w:themeColor="text1" w:themeTint="BF"/>
                <w:lang w:val="es-ES" w:eastAsia="es-GT"/>
              </w:rPr>
              <w:t>E</w:t>
            </w:r>
            <w:r w:rsidR="00C90737" w:rsidRPr="00DC3723">
              <w:rPr>
                <w:rFonts w:ascii="Arial" w:hAnsi="Arial" w:cs="Arial"/>
                <w:color w:val="404040" w:themeColor="text1" w:themeTint="BF"/>
                <w:lang w:val="es-ES" w:eastAsia="es-GT"/>
              </w:rPr>
              <w:t>scritura pública de constitución de sociedad, y sus modificaciones</w:t>
            </w:r>
          </w:p>
          <w:p w14:paraId="297B587C" w14:textId="56DBA871" w:rsidR="00C90737" w:rsidRPr="00DC3723" w:rsidRDefault="0005788D" w:rsidP="0005788D">
            <w:pPr>
              <w:pStyle w:val="Prrafodelista"/>
              <w:numPr>
                <w:ilvl w:val="0"/>
                <w:numId w:val="43"/>
              </w:numPr>
              <w:spacing w:line="240" w:lineRule="auto"/>
              <w:rPr>
                <w:rFonts w:ascii="Arial" w:hAnsi="Arial" w:cs="Arial"/>
                <w:color w:val="404040" w:themeColor="text1" w:themeTint="BF"/>
                <w:lang w:val="es-ES" w:eastAsia="es-GT"/>
              </w:rPr>
            </w:pPr>
            <w:r w:rsidRPr="00DC3723">
              <w:rPr>
                <w:rFonts w:ascii="Arial" w:hAnsi="Arial" w:cs="Arial"/>
                <w:color w:val="404040" w:themeColor="text1" w:themeTint="BF"/>
                <w:lang w:val="es-ES" w:eastAsia="es-GT"/>
              </w:rPr>
              <w:t xml:space="preserve">Copia </w:t>
            </w:r>
            <w:r w:rsidR="00C90737" w:rsidRPr="00DC3723">
              <w:rPr>
                <w:rFonts w:ascii="Arial" w:hAnsi="Arial" w:cs="Arial"/>
                <w:color w:val="404040" w:themeColor="text1" w:themeTint="BF"/>
                <w:lang w:val="es-ES" w:eastAsia="es-GT"/>
              </w:rPr>
              <w:t>de Patentes de Empresa.</w:t>
            </w:r>
          </w:p>
          <w:p w14:paraId="24072006" w14:textId="3D651C41" w:rsidR="00C90737" w:rsidRPr="00DC3723" w:rsidRDefault="00C90737" w:rsidP="00855FD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val="es-ES" w:eastAsia="es-GT"/>
              </w:rPr>
            </w:pPr>
          </w:p>
          <w:p w14:paraId="3EE82609" w14:textId="77777777" w:rsidR="002D4CC5" w:rsidRPr="00DC3723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DC3723" w:rsidRPr="00DC3723" w14:paraId="2B7DD505" w14:textId="77777777" w:rsidTr="00DA757F">
              <w:tc>
                <w:tcPr>
                  <w:tcW w:w="3847" w:type="dxa"/>
                </w:tcPr>
                <w:p w14:paraId="6B080873" w14:textId="77777777" w:rsidR="002D4CC5" w:rsidRPr="00DC3723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DC3723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2E39142C" w14:textId="77777777" w:rsidR="002D4CC5" w:rsidRPr="00DC3723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5EC7A124" w14:textId="77777777" w:rsidR="002D4CC5" w:rsidRPr="00DC3723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DC3723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DC3723" w:rsidRPr="00DC3723" w14:paraId="21FF731E" w14:textId="77777777" w:rsidTr="00DA757F">
              <w:tc>
                <w:tcPr>
                  <w:tcW w:w="3847" w:type="dxa"/>
                </w:tcPr>
                <w:p w14:paraId="1561ECB9" w14:textId="178BE600" w:rsidR="007B2CE0" w:rsidRPr="00DC3723" w:rsidRDefault="002034BB" w:rsidP="007B2CE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 xml:space="preserve">1. </w:t>
                  </w:r>
                  <w:r w:rsidR="007B2CE0" w:rsidRPr="00DC3723">
                    <w:rPr>
                      <w:rFonts w:ascii="Arial" w:hAnsi="Arial" w:cs="Arial"/>
                      <w:color w:val="404040" w:themeColor="text1" w:themeTint="BF"/>
                    </w:rPr>
                    <w:t>Usuario realiza descarga de formato Solicitud de importación de muestras de suelo de referencia certificada con   fines de análisis físicos - químicos por cada importación. en página web https://visar.maga.gob.gt/?page-id=6215</w:t>
                  </w:r>
                </w:p>
              </w:tc>
              <w:tc>
                <w:tcPr>
                  <w:tcW w:w="4105" w:type="dxa"/>
                </w:tcPr>
                <w:p w14:paraId="68C328C1" w14:textId="5C41DE33" w:rsidR="007B2CE0" w:rsidRPr="00DC3723" w:rsidRDefault="007B2CE0" w:rsidP="001024B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 xml:space="preserve">1. El </w:t>
                  </w:r>
                  <w:r w:rsidR="001024B7">
                    <w:rPr>
                      <w:rFonts w:ascii="Arial" w:hAnsi="Arial" w:cs="Arial"/>
                      <w:color w:val="404040" w:themeColor="text1" w:themeTint="BF"/>
                    </w:rPr>
                    <w:t>u</w:t>
                  </w:r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>suario completa formulario en el sistema informático y carga documentos requeridos.</w:t>
                  </w:r>
                </w:p>
              </w:tc>
            </w:tr>
            <w:tr w:rsidR="00DC3723" w:rsidRPr="00DC3723" w14:paraId="0907C5F1" w14:textId="77777777" w:rsidTr="00DA757F">
              <w:tc>
                <w:tcPr>
                  <w:tcW w:w="3847" w:type="dxa"/>
                </w:tcPr>
                <w:p w14:paraId="5FF01B2A" w14:textId="1E4E7E54" w:rsidR="007B2CE0" w:rsidRPr="00DC3723" w:rsidRDefault="002034BB" w:rsidP="007B2CE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 xml:space="preserve">2. </w:t>
                  </w:r>
                  <w:r w:rsidR="007B2CE0" w:rsidRPr="00DC3723">
                    <w:rPr>
                      <w:rFonts w:ascii="Arial" w:hAnsi="Arial" w:cs="Arial"/>
                      <w:color w:val="404040" w:themeColor="text1" w:themeTint="BF"/>
                    </w:rPr>
                    <w:t xml:space="preserve">Usuario realiza llenado de información de formulario de Solicitud de registro o renovación de personas individuales o jurídicas que se dediquen a la extracción, manejo y transporte de desechos sólidos </w:t>
                  </w:r>
                  <w:r w:rsidR="007B2CE0" w:rsidRPr="00DC3723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inorgánicos, provenientes de los buques.</w:t>
                  </w:r>
                </w:p>
              </w:tc>
              <w:tc>
                <w:tcPr>
                  <w:tcW w:w="4105" w:type="dxa"/>
                </w:tcPr>
                <w:p w14:paraId="389D6E06" w14:textId="32F4FD56" w:rsidR="007B2CE0" w:rsidRPr="00DC3723" w:rsidRDefault="007B2CE0" w:rsidP="007B2CE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 xml:space="preserve">2. </w:t>
                  </w:r>
                  <w:r w:rsidRPr="00DC372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Profesional Analista de Sanidad Vegetal y Profesional Analista de Sanidad Animal recibe</w:t>
                  </w:r>
                  <w:r w:rsidR="001024B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</w:t>
                  </w:r>
                  <w:r w:rsidRPr="00DC372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expediente en bandeja</w:t>
                  </w:r>
                  <w:r w:rsidR="00DD21C9" w:rsidRPr="00DC372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DC372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y analizan. </w:t>
                  </w:r>
                </w:p>
                <w:p w14:paraId="0A92A40A" w14:textId="1548D738" w:rsidR="007B2CE0" w:rsidRPr="00DC3723" w:rsidRDefault="007B2CE0" w:rsidP="007B2CE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>Si: Sigue paso 3</w:t>
                  </w:r>
                  <w:r w:rsidR="001024B7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194F0F39" w14:textId="42E5F90E" w:rsidR="007B2CE0" w:rsidRPr="00DC3723" w:rsidRDefault="007B2CE0" w:rsidP="007B2CE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>No: Devuelve con observaciones y regresa a paso 1.</w:t>
                  </w:r>
                </w:p>
              </w:tc>
            </w:tr>
            <w:tr w:rsidR="00DC3723" w:rsidRPr="00DC3723" w14:paraId="551031AF" w14:textId="77777777" w:rsidTr="00DA757F">
              <w:tc>
                <w:tcPr>
                  <w:tcW w:w="3847" w:type="dxa"/>
                </w:tcPr>
                <w:p w14:paraId="0A4165ED" w14:textId="291D0D8A" w:rsidR="007B2CE0" w:rsidRPr="00DC3723" w:rsidRDefault="002034BB" w:rsidP="007B2CE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 xml:space="preserve">3. </w:t>
                  </w:r>
                  <w:r w:rsidR="007B2CE0" w:rsidRPr="00DC3723">
                    <w:rPr>
                      <w:rFonts w:ascii="Arial" w:hAnsi="Arial" w:cs="Arial"/>
                      <w:color w:val="404040" w:themeColor="text1" w:themeTint="BF"/>
                    </w:rPr>
                    <w:t>Usuario imprime formulario completado de Solicitud de registro o renovación de personas individuales o jurídicas que se dediquen a la extracción, manejo y transporte de desechos sólidos inorgánicos, provenientes de los buques. y adjunta documentos de soporte de requisitos (A.M. 95-2010)</w:t>
                  </w:r>
                </w:p>
              </w:tc>
              <w:tc>
                <w:tcPr>
                  <w:tcW w:w="4105" w:type="dxa"/>
                </w:tcPr>
                <w:p w14:paraId="1DA9643A" w14:textId="0F3D0BE7" w:rsidR="007B2CE0" w:rsidRPr="00DC3723" w:rsidRDefault="007B2CE0" w:rsidP="007B2CE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 xml:space="preserve">3. </w:t>
                  </w:r>
                  <w:r w:rsidRPr="00DC372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Profesional Analista de Sanidad Vegetal y el Profesional Analista de Sanidad Animal coordinan, realiza inspección de las instalaciones y emite informe. </w:t>
                  </w:r>
                </w:p>
                <w:p w14:paraId="0676C9A2" w14:textId="0ED2D5FC" w:rsidR="007B2CE0" w:rsidRPr="00DC3723" w:rsidRDefault="007B2CE0" w:rsidP="007B2CE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>Si</w:t>
                  </w:r>
                  <w:r w:rsidR="001024B7">
                    <w:rPr>
                      <w:rFonts w:ascii="Arial" w:hAnsi="Arial" w:cs="Arial"/>
                      <w:color w:val="404040" w:themeColor="text1" w:themeTint="BF"/>
                    </w:rPr>
                    <w:t xml:space="preserve"> es</w:t>
                  </w:r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 xml:space="preserve"> favorable: Sigue paso 4</w:t>
                  </w:r>
                  <w:r w:rsidR="001024B7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09EFF17E" w14:textId="1622070C" w:rsidR="007B2CE0" w:rsidRPr="00DC3723" w:rsidRDefault="007B2CE0" w:rsidP="007B2CE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>No favorable: Se entrega boleta de hallazgos y repite paso 3.</w:t>
                  </w:r>
                </w:p>
              </w:tc>
            </w:tr>
            <w:tr w:rsidR="00DC3723" w:rsidRPr="00DC3723" w14:paraId="7C68709E" w14:textId="77777777" w:rsidTr="00DA757F">
              <w:tc>
                <w:tcPr>
                  <w:tcW w:w="3847" w:type="dxa"/>
                </w:tcPr>
                <w:p w14:paraId="694EE847" w14:textId="04132F40" w:rsidR="00DC3723" w:rsidRPr="00DC3723" w:rsidRDefault="00DC3723" w:rsidP="00DC372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>4.  se constituye físicamente a ingresar Solicitud de registro o renovación de personas individuales o jurídicas que se dediquen a la extracción, manejo y transporte de desechos sólidos inorgánicos, provenientes de los buques (incluyendo la solicitud de capacitación al personal operativo de la empresa), en la Oficina de Servicio al Usuario</w:t>
                  </w:r>
                </w:p>
              </w:tc>
              <w:tc>
                <w:tcPr>
                  <w:tcW w:w="4105" w:type="dxa"/>
                </w:tcPr>
                <w:p w14:paraId="1331E69A" w14:textId="400ACCEA" w:rsidR="00DC3723" w:rsidRPr="00DC3723" w:rsidRDefault="00DC3723" w:rsidP="001024B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>4. El Jefe del Departamento de Sanidad Vegetal y el Jefe de</w:t>
                  </w:r>
                  <w:r w:rsidR="001024B7">
                    <w:rPr>
                      <w:rFonts w:ascii="Arial" w:hAnsi="Arial" w:cs="Arial"/>
                      <w:color w:val="404040" w:themeColor="text1" w:themeTint="BF"/>
                    </w:rPr>
                    <w:t>l</w:t>
                  </w:r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 xml:space="preserve"> Departamento de Sanidad Animal reciben informe en bandeja, valida</w:t>
                  </w:r>
                  <w:r w:rsidR="001024B7">
                    <w:rPr>
                      <w:rFonts w:ascii="Arial" w:hAnsi="Arial" w:cs="Arial"/>
                      <w:color w:val="404040" w:themeColor="text1" w:themeTint="BF"/>
                    </w:rPr>
                    <w:t>n</w:t>
                  </w:r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 xml:space="preserve"> y genera</w:t>
                  </w:r>
                  <w:r w:rsidR="001024B7">
                    <w:rPr>
                      <w:rFonts w:ascii="Arial" w:hAnsi="Arial" w:cs="Arial"/>
                      <w:color w:val="404040" w:themeColor="text1" w:themeTint="BF"/>
                    </w:rPr>
                    <w:t>n</w:t>
                  </w:r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="001024B7">
                    <w:rPr>
                      <w:rFonts w:ascii="Arial" w:hAnsi="Arial" w:cs="Arial"/>
                      <w:color w:val="404040" w:themeColor="text1" w:themeTint="BF"/>
                    </w:rPr>
                    <w:t>c</w:t>
                  </w:r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>ertificado</w:t>
                  </w:r>
                  <w:r w:rsidR="001024B7">
                    <w:rPr>
                      <w:rFonts w:ascii="Arial" w:hAnsi="Arial" w:cs="Arial"/>
                      <w:color w:val="404040" w:themeColor="text1" w:themeTint="BF"/>
                    </w:rPr>
                    <w:t xml:space="preserve"> de registro o renovación con código de validación electrónico en el sistema informático</w:t>
                  </w:r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DC3723" w:rsidRPr="00DC3723" w14:paraId="6C2FE02F" w14:textId="77777777" w:rsidTr="00DA757F">
              <w:tc>
                <w:tcPr>
                  <w:tcW w:w="3847" w:type="dxa"/>
                </w:tcPr>
                <w:p w14:paraId="4DB552F6" w14:textId="4A43CE31" w:rsidR="00DC3723" w:rsidRPr="00DC3723" w:rsidRDefault="00DC3723" w:rsidP="00DC372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>5. Técnico receptor/</w:t>
                  </w:r>
                  <w:proofErr w:type="spellStart"/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>entregante</w:t>
                  </w:r>
                  <w:proofErr w:type="spellEnd"/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 xml:space="preserve"> verifica el cumplimiento de los documentos de requisitos documentales del Acuerdo Ministerial 95-2010 </w:t>
                  </w:r>
                </w:p>
              </w:tc>
              <w:tc>
                <w:tcPr>
                  <w:tcW w:w="4105" w:type="dxa"/>
                </w:tcPr>
                <w:p w14:paraId="403C810F" w14:textId="1C2991A2" w:rsidR="00DC3723" w:rsidRPr="00DC3723" w:rsidRDefault="00DC3723" w:rsidP="00DC372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 xml:space="preserve">5. El Director de Sanidad Vegetal y el Director de Sanidad Animal reciben </w:t>
                  </w:r>
                  <w:r w:rsidR="001024B7">
                    <w:rPr>
                      <w:rFonts w:ascii="Arial" w:hAnsi="Arial" w:cs="Arial"/>
                      <w:color w:val="404040" w:themeColor="text1" w:themeTint="BF"/>
                    </w:rPr>
                    <w:t>c</w:t>
                  </w:r>
                  <w:r w:rsidR="001024B7" w:rsidRPr="00DC3723">
                    <w:rPr>
                      <w:rFonts w:ascii="Arial" w:hAnsi="Arial" w:cs="Arial"/>
                      <w:color w:val="404040" w:themeColor="text1" w:themeTint="BF"/>
                    </w:rPr>
                    <w:t>ertificado</w:t>
                  </w:r>
                  <w:r w:rsidR="001024B7">
                    <w:rPr>
                      <w:rFonts w:ascii="Arial" w:hAnsi="Arial" w:cs="Arial"/>
                      <w:color w:val="404040" w:themeColor="text1" w:themeTint="BF"/>
                    </w:rPr>
                    <w:t xml:space="preserve"> de registro o renovación</w:t>
                  </w:r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 xml:space="preserve"> en bandeja, valida</w:t>
                  </w:r>
                  <w:r w:rsidR="001024B7">
                    <w:rPr>
                      <w:rFonts w:ascii="Arial" w:hAnsi="Arial" w:cs="Arial"/>
                      <w:color w:val="404040" w:themeColor="text1" w:themeTint="BF"/>
                    </w:rPr>
                    <w:t>n</w:t>
                  </w:r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 xml:space="preserve"> y notifica</w:t>
                  </w:r>
                  <w:r w:rsidR="001024B7">
                    <w:rPr>
                      <w:rFonts w:ascii="Arial" w:hAnsi="Arial" w:cs="Arial"/>
                      <w:color w:val="404040" w:themeColor="text1" w:themeTint="BF"/>
                    </w:rPr>
                    <w:t>n</w:t>
                  </w:r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 xml:space="preserve"> al usuario por medio del sistema informático.</w:t>
                  </w:r>
                </w:p>
              </w:tc>
            </w:tr>
            <w:tr w:rsidR="00DC3723" w:rsidRPr="00DC3723" w14:paraId="15974F1A" w14:textId="77777777" w:rsidTr="00DA757F">
              <w:tc>
                <w:tcPr>
                  <w:tcW w:w="3847" w:type="dxa"/>
                </w:tcPr>
                <w:p w14:paraId="03B84CB6" w14:textId="31EFBB01" w:rsidR="00DC3723" w:rsidRPr="00DC3723" w:rsidRDefault="00DC3723" w:rsidP="00DC372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>6. Profesional de la Sección de Protección y Sanidad Vegetal verifica y analiza los aspectos técnicos del expediente</w:t>
                  </w:r>
                </w:p>
              </w:tc>
              <w:tc>
                <w:tcPr>
                  <w:tcW w:w="4105" w:type="dxa"/>
                </w:tcPr>
                <w:p w14:paraId="5063894E" w14:textId="51C1F0D5" w:rsidR="00DC3723" w:rsidRPr="00DC3723" w:rsidRDefault="00DC3723" w:rsidP="00DC372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DC3723" w:rsidRPr="00DC3723" w14:paraId="52C79F47" w14:textId="77777777" w:rsidTr="00DA757F">
              <w:tc>
                <w:tcPr>
                  <w:tcW w:w="3847" w:type="dxa"/>
                </w:tcPr>
                <w:p w14:paraId="68C26326" w14:textId="00392D24" w:rsidR="00DC3723" w:rsidRPr="00DC3723" w:rsidRDefault="00DC3723" w:rsidP="00DC372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>7. Profesional de la Sección de Protección y Sanidad Vegetal toma la decisión de rechazar el expediente en caso de incumplimiento de requisitos o inconsistencias técnicas/documentales.</w:t>
                  </w:r>
                </w:p>
              </w:tc>
              <w:tc>
                <w:tcPr>
                  <w:tcW w:w="4105" w:type="dxa"/>
                </w:tcPr>
                <w:p w14:paraId="04628652" w14:textId="5293F122" w:rsidR="00DC3723" w:rsidRPr="00DC3723" w:rsidRDefault="00DC3723" w:rsidP="00DC372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DC3723" w:rsidRPr="00DC3723" w14:paraId="3B3A937C" w14:textId="77777777" w:rsidTr="00DA757F">
              <w:tc>
                <w:tcPr>
                  <w:tcW w:w="3847" w:type="dxa"/>
                </w:tcPr>
                <w:p w14:paraId="4F363611" w14:textId="54D1F496" w:rsidR="00DC3723" w:rsidRPr="00DC3723" w:rsidRDefault="00DC3723" w:rsidP="00DC372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>8. Usuario cumplimenta los motivos del rechazo de expediente y reingresa su solicitud ante la ventanilla de la OSU</w:t>
                  </w:r>
                </w:p>
              </w:tc>
              <w:tc>
                <w:tcPr>
                  <w:tcW w:w="4105" w:type="dxa"/>
                </w:tcPr>
                <w:p w14:paraId="6DC50AC2" w14:textId="10968770" w:rsidR="00DC3723" w:rsidRPr="00DC3723" w:rsidRDefault="00DC3723" w:rsidP="00DC372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DC3723" w:rsidRPr="00DC3723" w14:paraId="39D5E92C" w14:textId="77777777" w:rsidTr="00DA757F">
              <w:tc>
                <w:tcPr>
                  <w:tcW w:w="3847" w:type="dxa"/>
                </w:tcPr>
                <w:p w14:paraId="5138E22C" w14:textId="0964D0C9" w:rsidR="00DC3723" w:rsidRPr="00DC3723" w:rsidRDefault="00DC3723" w:rsidP="00DC372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 xml:space="preserve">9. Profesional de la Sección de Protección y Sanidad Vegetal realiza y coordina con el usuario y con la Dirección de Sanidad Animal la capacitación in situ al personal operativo y la supervisión de las instalaciones y medios de transporte a utilizar para la actividad de extracción y manejo de desechos </w:t>
                  </w:r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sólidos inorgánicos provenientes de buques.</w:t>
                  </w:r>
                </w:p>
              </w:tc>
              <w:tc>
                <w:tcPr>
                  <w:tcW w:w="4105" w:type="dxa"/>
                </w:tcPr>
                <w:p w14:paraId="0E49A1EE" w14:textId="79D67E3E" w:rsidR="00DC3723" w:rsidRPr="00DC3723" w:rsidRDefault="00DC3723" w:rsidP="00DC372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DC3723" w:rsidRPr="00DC3723" w14:paraId="30D988D1" w14:textId="77777777" w:rsidTr="00DA757F">
              <w:tc>
                <w:tcPr>
                  <w:tcW w:w="3847" w:type="dxa"/>
                </w:tcPr>
                <w:p w14:paraId="5E5F2249" w14:textId="4183B3F6" w:rsidR="00DC3723" w:rsidRPr="00DC3723" w:rsidRDefault="00DC3723" w:rsidP="00DC372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10. Profesional de la Sección de Protección de Sanidad Vegetal toma la decisión de verter recomendaciones en caso de incumplimiento de requisitos de las instalaciones o medios de transporte.</w:t>
                  </w:r>
                </w:p>
              </w:tc>
              <w:tc>
                <w:tcPr>
                  <w:tcW w:w="4105" w:type="dxa"/>
                </w:tcPr>
                <w:p w14:paraId="02B33A8B" w14:textId="34B61752" w:rsidR="00DC3723" w:rsidRPr="00DC3723" w:rsidRDefault="00DC3723" w:rsidP="00DC372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DC3723" w:rsidRPr="00DC3723" w14:paraId="6F217F53" w14:textId="77777777" w:rsidTr="00DA757F">
              <w:tc>
                <w:tcPr>
                  <w:tcW w:w="3847" w:type="dxa"/>
                </w:tcPr>
                <w:p w14:paraId="246274C0" w14:textId="3D994596" w:rsidR="00DC3723" w:rsidRPr="00DC3723" w:rsidRDefault="00DC3723" w:rsidP="00DC372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>11. Usuario enmienda lo descrito en las observaciones y coordina con el Profesional de la Sección de Protección y Sanidad Vegetal, para la Supervisión de lo recomendado en visita anterior.</w:t>
                  </w:r>
                </w:p>
              </w:tc>
              <w:tc>
                <w:tcPr>
                  <w:tcW w:w="4105" w:type="dxa"/>
                </w:tcPr>
                <w:p w14:paraId="7025A46B" w14:textId="48A975F0" w:rsidR="00DC3723" w:rsidRPr="00DC3723" w:rsidRDefault="00DC3723" w:rsidP="00DC372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DC3723" w:rsidRPr="00DC3723" w14:paraId="5E6C7833" w14:textId="77777777" w:rsidTr="00DA757F">
              <w:tc>
                <w:tcPr>
                  <w:tcW w:w="3847" w:type="dxa"/>
                </w:tcPr>
                <w:p w14:paraId="731E8710" w14:textId="67379C99" w:rsidR="00DC3723" w:rsidRPr="00DC3723" w:rsidRDefault="00DC3723" w:rsidP="00DC372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>12. Profesional de la Sección de Protección y Sanidad Vegetal Supervisa nuevamente, en caso de ser necesario (si se dejaron recomendaciones para enmiendas)</w:t>
                  </w:r>
                </w:p>
              </w:tc>
              <w:tc>
                <w:tcPr>
                  <w:tcW w:w="4105" w:type="dxa"/>
                </w:tcPr>
                <w:p w14:paraId="75307103" w14:textId="77777777" w:rsidR="00DC3723" w:rsidRPr="00DC3723" w:rsidRDefault="00DC3723" w:rsidP="00DC372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DC3723" w:rsidRPr="00DC3723" w14:paraId="3E6BE90F" w14:textId="77777777" w:rsidTr="00DA757F">
              <w:tc>
                <w:tcPr>
                  <w:tcW w:w="3847" w:type="dxa"/>
                </w:tcPr>
                <w:p w14:paraId="024C1CF7" w14:textId="22CE9725" w:rsidR="00DC3723" w:rsidRPr="00DC3723" w:rsidRDefault="00DC3723" w:rsidP="00DC372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>13. Profesional de la Sección de Protección y Sanidad Vegetal emite dictamen y traslada el expediente a la Dirección de Sanidad Vegetal.</w:t>
                  </w:r>
                </w:p>
              </w:tc>
              <w:tc>
                <w:tcPr>
                  <w:tcW w:w="4105" w:type="dxa"/>
                </w:tcPr>
                <w:p w14:paraId="3CFFDA71" w14:textId="77777777" w:rsidR="00DC3723" w:rsidRPr="00DC3723" w:rsidRDefault="00DC3723" w:rsidP="00DC372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DC3723" w:rsidRPr="00DC3723" w14:paraId="11B5AE3B" w14:textId="77777777" w:rsidTr="00DA757F">
              <w:tc>
                <w:tcPr>
                  <w:tcW w:w="3847" w:type="dxa"/>
                </w:tcPr>
                <w:p w14:paraId="4CD8C448" w14:textId="661116BE" w:rsidR="00DC3723" w:rsidRPr="00DC3723" w:rsidRDefault="00DC3723" w:rsidP="00DC372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>14. Director de Sanidad Vegetal edita, imprime, firma y sella el registro o renovación de personas individuales o jurídicas que se dediquen a la extracción, manejo y transporte de desechos sólidos inorgánicos, provenientes de los buques al Técnico receptor/</w:t>
                  </w:r>
                  <w:proofErr w:type="spellStart"/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>entregante</w:t>
                  </w:r>
                  <w:proofErr w:type="spellEnd"/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 xml:space="preserve"> de la OSU. </w:t>
                  </w:r>
                </w:p>
              </w:tc>
              <w:tc>
                <w:tcPr>
                  <w:tcW w:w="4105" w:type="dxa"/>
                </w:tcPr>
                <w:p w14:paraId="32EEE436" w14:textId="77777777" w:rsidR="00DC3723" w:rsidRPr="00DC3723" w:rsidRDefault="00DC3723" w:rsidP="00DC372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DC3723" w:rsidRPr="00DC3723" w14:paraId="6E036007" w14:textId="77777777" w:rsidTr="00DA757F">
              <w:tc>
                <w:tcPr>
                  <w:tcW w:w="3847" w:type="dxa"/>
                </w:tcPr>
                <w:p w14:paraId="01E9D345" w14:textId="1068544F" w:rsidR="00DC3723" w:rsidRPr="00DC3723" w:rsidRDefault="00DC3723" w:rsidP="00DC372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>15. Técnico receptor/</w:t>
                  </w:r>
                  <w:proofErr w:type="spellStart"/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>entregante</w:t>
                  </w:r>
                  <w:proofErr w:type="spellEnd"/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 xml:space="preserve"> de la OSU entrega el registro o renovación de personas individuales o jurídicas que se dediquen a la extracción, manejo y transporte de desechos sólidos inorgánicos, provenientes de los buques. al usuario</w:t>
                  </w:r>
                </w:p>
              </w:tc>
              <w:tc>
                <w:tcPr>
                  <w:tcW w:w="4105" w:type="dxa"/>
                </w:tcPr>
                <w:p w14:paraId="025ABCA3" w14:textId="77777777" w:rsidR="00DC3723" w:rsidRPr="00DC3723" w:rsidRDefault="00DC3723" w:rsidP="00DC372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DC3723" w:rsidRPr="00DC3723" w14:paraId="153C7C60" w14:textId="77777777" w:rsidTr="00DA757F">
              <w:tc>
                <w:tcPr>
                  <w:tcW w:w="3847" w:type="dxa"/>
                </w:tcPr>
                <w:p w14:paraId="1287E0D5" w14:textId="764793C4" w:rsidR="00DC3723" w:rsidRPr="00DC3723" w:rsidRDefault="00DC3723" w:rsidP="00DC372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C3723">
                    <w:rPr>
                      <w:rFonts w:ascii="Arial" w:hAnsi="Arial" w:cs="Arial"/>
                      <w:color w:val="404040" w:themeColor="text1" w:themeTint="BF"/>
                    </w:rPr>
                    <w:t xml:space="preserve">16. Usuario recoge el registro o renovación de personas individuales o jurídicas que se dediquen a la extracción, manejo y transporte de desechos sólidos inorgánicos, provenientes de los buques. constituyéndose físicamente a la ventanilla de la OSU </w:t>
                  </w:r>
                </w:p>
              </w:tc>
              <w:tc>
                <w:tcPr>
                  <w:tcW w:w="4105" w:type="dxa"/>
                </w:tcPr>
                <w:p w14:paraId="01C8F3C5" w14:textId="77777777" w:rsidR="00DC3723" w:rsidRPr="00DC3723" w:rsidRDefault="00DC3723" w:rsidP="00DC372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4C7C1E02" w14:textId="0C503307" w:rsidR="002D4CC5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7BC24418" w14:textId="18487A83" w:rsidR="00817725" w:rsidRDefault="0081772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2F90A5F1" w14:textId="158A5770" w:rsidR="00817725" w:rsidRDefault="0081772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774912E4" w14:textId="77777777" w:rsidR="00817725" w:rsidRPr="00DC3723" w:rsidRDefault="0081772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297B5043" w14:textId="77777777" w:rsidR="002034BB" w:rsidRPr="00DC3723" w:rsidRDefault="002034BB" w:rsidP="002034BB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DC3723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DC3723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DC3723" w:rsidRPr="00DC3723" w14:paraId="41712166" w14:textId="77777777" w:rsidTr="00E80CCD">
              <w:tc>
                <w:tcPr>
                  <w:tcW w:w="4004" w:type="dxa"/>
                </w:tcPr>
                <w:p w14:paraId="7AC2F287" w14:textId="77777777" w:rsidR="002034BB" w:rsidRPr="00DC3723" w:rsidRDefault="002034BB" w:rsidP="002034BB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DC3723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23DF1D3B" w14:textId="77777777" w:rsidR="002034BB" w:rsidRPr="00DC3723" w:rsidRDefault="002034BB" w:rsidP="002034BB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DC3723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Propuesto:</w:t>
                  </w:r>
                </w:p>
              </w:tc>
            </w:tr>
            <w:tr w:rsidR="00DC3723" w:rsidRPr="00DC3723" w14:paraId="1BA40BA7" w14:textId="77777777" w:rsidTr="00E80CCD">
              <w:tc>
                <w:tcPr>
                  <w:tcW w:w="4004" w:type="dxa"/>
                </w:tcPr>
                <w:p w14:paraId="2C1B0C0A" w14:textId="1D1F814C" w:rsidR="002034BB" w:rsidRPr="00DC3723" w:rsidRDefault="002034BB" w:rsidP="002034BB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DC37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30 días hábiles</w:t>
                  </w:r>
                </w:p>
              </w:tc>
              <w:tc>
                <w:tcPr>
                  <w:tcW w:w="4027" w:type="dxa"/>
                </w:tcPr>
                <w:p w14:paraId="24A9A823" w14:textId="07876CA4" w:rsidR="002034BB" w:rsidRPr="00DC3723" w:rsidRDefault="002034BB" w:rsidP="002034BB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DC37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15 días hábiles</w:t>
                  </w:r>
                </w:p>
              </w:tc>
            </w:tr>
          </w:tbl>
          <w:p w14:paraId="7F5FBD56" w14:textId="77777777" w:rsidR="002034BB" w:rsidRPr="00DC3723" w:rsidRDefault="002034BB" w:rsidP="002034BB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6EF8AE0" w14:textId="77777777" w:rsidR="002034BB" w:rsidRPr="00DC3723" w:rsidRDefault="002034BB" w:rsidP="002034B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DC3723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DC3723" w:rsidRPr="00DC3723" w14:paraId="2E148B2B" w14:textId="77777777" w:rsidTr="00E80CCD">
              <w:tc>
                <w:tcPr>
                  <w:tcW w:w="4004" w:type="dxa"/>
                </w:tcPr>
                <w:p w14:paraId="7EAF65F3" w14:textId="77777777" w:rsidR="002034BB" w:rsidRPr="00DC3723" w:rsidRDefault="002034BB" w:rsidP="002034BB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DC3723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DC37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:  USD 0.00</w:t>
                  </w:r>
                </w:p>
              </w:tc>
              <w:tc>
                <w:tcPr>
                  <w:tcW w:w="4027" w:type="dxa"/>
                </w:tcPr>
                <w:p w14:paraId="29E70C6C" w14:textId="77777777" w:rsidR="002034BB" w:rsidRPr="00DC3723" w:rsidRDefault="002034BB" w:rsidP="002034BB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DC3723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DC37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:  USD 0.00, según tarifario vigente</w:t>
                  </w:r>
                </w:p>
                <w:p w14:paraId="1FD44981" w14:textId="77777777" w:rsidR="002034BB" w:rsidRPr="00DC3723" w:rsidRDefault="002034BB" w:rsidP="002034BB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652BB807" w14:textId="77777777" w:rsidR="002034BB" w:rsidRPr="00DC3723" w:rsidRDefault="002034BB" w:rsidP="002034BB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93FC25A" w14:textId="77777777" w:rsidR="002034BB" w:rsidRPr="00DC3723" w:rsidRDefault="002034BB" w:rsidP="002034B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DC3723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Identificación de acciones interinstitucionales: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DC3723" w:rsidRPr="00DC3723" w14:paraId="2B747994" w14:textId="77777777" w:rsidTr="00E80CCD">
              <w:tc>
                <w:tcPr>
                  <w:tcW w:w="4004" w:type="dxa"/>
                </w:tcPr>
                <w:p w14:paraId="528D6096" w14:textId="75C54E08" w:rsidR="002034BB" w:rsidRPr="00DC3723" w:rsidRDefault="002034BB" w:rsidP="002034BB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DC3723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DC37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:  Ninguno</w:t>
                  </w:r>
                </w:p>
              </w:tc>
              <w:tc>
                <w:tcPr>
                  <w:tcW w:w="4027" w:type="dxa"/>
                </w:tcPr>
                <w:p w14:paraId="14BF2E31" w14:textId="61449908" w:rsidR="002034BB" w:rsidRPr="00DC3723" w:rsidRDefault="002034BB" w:rsidP="002034BB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DC3723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DC372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:  Ninguno</w:t>
                  </w:r>
                </w:p>
                <w:p w14:paraId="055BBD29" w14:textId="77777777" w:rsidR="002034BB" w:rsidRPr="00DC3723" w:rsidRDefault="002034BB" w:rsidP="002034BB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496C622C" w14:textId="77777777" w:rsidR="002034BB" w:rsidRPr="00DC3723" w:rsidRDefault="002034BB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09806DF" w14:textId="77777777" w:rsidR="007F2D55" w:rsidRPr="00DC3723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27AE8C2C" w14:textId="77777777" w:rsidR="002034BB" w:rsidRPr="00DC3723" w:rsidRDefault="002034BB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49B8B3DF" w14:textId="77777777" w:rsidR="002034BB" w:rsidRPr="00DC3723" w:rsidRDefault="002034BB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79BA1A1B" w14:textId="6E44352B" w:rsidR="008C3C67" w:rsidRPr="00DC3723" w:rsidRDefault="007F2D55">
      <w:pPr>
        <w:rPr>
          <w:rFonts w:ascii="Arial" w:hAnsi="Arial" w:cs="Arial"/>
          <w:b/>
          <w:color w:val="404040" w:themeColor="text1" w:themeTint="BF"/>
          <w:sz w:val="24"/>
        </w:rPr>
      </w:pPr>
      <w:r w:rsidRPr="00DC3723">
        <w:rPr>
          <w:rFonts w:ascii="Arial" w:hAnsi="Arial" w:cs="Arial"/>
          <w:b/>
          <w:color w:val="404040" w:themeColor="text1" w:themeTint="BF"/>
          <w:sz w:val="24"/>
        </w:rPr>
        <w:t xml:space="preserve">ANEXO 1. 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DC3723" w:rsidRPr="00DC3723" w14:paraId="0E4A8E9B" w14:textId="77777777" w:rsidTr="007F7D09">
        <w:trPr>
          <w:jc w:val="center"/>
        </w:trPr>
        <w:tc>
          <w:tcPr>
            <w:tcW w:w="2547" w:type="dxa"/>
            <w:shd w:val="clear" w:color="auto" w:fill="BDD6EE" w:themeFill="accent1" w:themeFillTint="66"/>
          </w:tcPr>
          <w:p w14:paraId="73887757" w14:textId="77777777" w:rsidR="003D5209" w:rsidRPr="00DC3723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5557366C" w14:textId="77777777" w:rsidR="003D5209" w:rsidRPr="00DC3723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0DCFA3C8" w14:textId="77777777" w:rsidR="003D5209" w:rsidRPr="00DC3723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71CADB43" w14:textId="77777777" w:rsidR="003D5209" w:rsidRPr="00DC3723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DC3723" w:rsidRPr="00DC3723" w14:paraId="44F6F4B6" w14:textId="77777777" w:rsidTr="007F7D09">
        <w:trPr>
          <w:jc w:val="center"/>
        </w:trPr>
        <w:tc>
          <w:tcPr>
            <w:tcW w:w="2547" w:type="dxa"/>
          </w:tcPr>
          <w:p w14:paraId="5D4D8E1F" w14:textId="77777777" w:rsidR="00855FD4" w:rsidRPr="00DC3723" w:rsidRDefault="00855FD4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DC3723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035235D9" w14:textId="77777777" w:rsidR="00855FD4" w:rsidRPr="00DC3723" w:rsidRDefault="001B35B0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1</w:t>
            </w:r>
            <w:r w:rsidR="00122D3F" w:rsidRPr="00DC3723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03E87F9B" w14:textId="53D61D3D" w:rsidR="00855FD4" w:rsidRPr="00DC3723" w:rsidRDefault="0086788B" w:rsidP="001B35B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09741284" w14:textId="3393B20B" w:rsidR="00855FD4" w:rsidRPr="00DC3723" w:rsidRDefault="002034BB" w:rsidP="0086788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1</w:t>
            </w:r>
            <w:r w:rsidR="0086788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DC3723" w:rsidRPr="00DC3723" w14:paraId="53153D5E" w14:textId="77777777" w:rsidTr="007F7D09">
        <w:trPr>
          <w:jc w:val="center"/>
        </w:trPr>
        <w:tc>
          <w:tcPr>
            <w:tcW w:w="2547" w:type="dxa"/>
          </w:tcPr>
          <w:p w14:paraId="5116BF7D" w14:textId="77777777" w:rsidR="00855FD4" w:rsidRPr="00DC3723" w:rsidRDefault="00855FD4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DC3723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70BCFB65" w14:textId="73AB79A5" w:rsidR="00855FD4" w:rsidRPr="00DC3723" w:rsidRDefault="002034BB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16</w:t>
            </w:r>
          </w:p>
        </w:tc>
        <w:tc>
          <w:tcPr>
            <w:tcW w:w="2410" w:type="dxa"/>
          </w:tcPr>
          <w:p w14:paraId="1D053B7E" w14:textId="2D2D9194" w:rsidR="00855FD4" w:rsidRPr="00DC3723" w:rsidRDefault="0086788B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6CC81687" w14:textId="2F1E4628" w:rsidR="00855FD4" w:rsidRPr="00DC3723" w:rsidRDefault="002034BB" w:rsidP="0086788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1</w:t>
            </w:r>
            <w:r w:rsidR="0086788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DC3723" w:rsidRPr="00DC3723" w14:paraId="3DA51AB4" w14:textId="77777777" w:rsidTr="007F7D09">
        <w:trPr>
          <w:jc w:val="center"/>
        </w:trPr>
        <w:tc>
          <w:tcPr>
            <w:tcW w:w="2547" w:type="dxa"/>
          </w:tcPr>
          <w:p w14:paraId="70E01098" w14:textId="77777777" w:rsidR="00855FD4" w:rsidRPr="00DC3723" w:rsidRDefault="00855FD4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DC3723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5EE98211" w14:textId="028F8499" w:rsidR="00855FD4" w:rsidRPr="00DC3723" w:rsidRDefault="002034BB" w:rsidP="00122D3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3F2FA0EA" w14:textId="77777777" w:rsidR="00855FD4" w:rsidRPr="00DC3723" w:rsidRDefault="00855FD4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213D0993" w14:textId="3328FC36" w:rsidR="00855FD4" w:rsidRPr="00DC3723" w:rsidRDefault="002034BB" w:rsidP="00122D3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DC3723" w:rsidRPr="00DC3723" w14:paraId="69681D1B" w14:textId="77777777" w:rsidTr="007F7D09">
        <w:trPr>
          <w:jc w:val="center"/>
        </w:trPr>
        <w:tc>
          <w:tcPr>
            <w:tcW w:w="2547" w:type="dxa"/>
          </w:tcPr>
          <w:p w14:paraId="01FE3E1E" w14:textId="77777777" w:rsidR="00855FD4" w:rsidRPr="00DC3723" w:rsidRDefault="00855FD4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11A1A665" w14:textId="77777777" w:rsidR="00855FD4" w:rsidRPr="00DC3723" w:rsidRDefault="00CF6FBF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192</w:t>
            </w:r>
            <w:r w:rsidR="00504FD2" w:rsidRPr="00DC3723">
              <w:rPr>
                <w:rFonts w:ascii="Arial" w:hAnsi="Arial" w:cs="Arial"/>
                <w:color w:val="404040" w:themeColor="text1" w:themeTint="BF"/>
              </w:rPr>
              <w:t xml:space="preserve"> horas</w:t>
            </w:r>
          </w:p>
        </w:tc>
        <w:tc>
          <w:tcPr>
            <w:tcW w:w="2410" w:type="dxa"/>
          </w:tcPr>
          <w:p w14:paraId="01792B97" w14:textId="77777777" w:rsidR="00855FD4" w:rsidRPr="00DC3723" w:rsidRDefault="00CF6FBF" w:rsidP="00CF6FB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36</w:t>
            </w:r>
            <w:r w:rsidR="00855FD4" w:rsidRPr="00DC3723">
              <w:rPr>
                <w:rFonts w:ascii="Arial" w:hAnsi="Arial" w:cs="Arial"/>
                <w:color w:val="404040" w:themeColor="text1" w:themeTint="BF"/>
              </w:rPr>
              <w:t xml:space="preserve"> hora</w:t>
            </w:r>
            <w:r w:rsidR="001B35B0" w:rsidRPr="00DC3723">
              <w:rPr>
                <w:rFonts w:ascii="Arial" w:hAnsi="Arial" w:cs="Arial"/>
                <w:color w:val="404040" w:themeColor="text1" w:themeTint="BF"/>
              </w:rPr>
              <w:t>s</w:t>
            </w:r>
            <w:r w:rsidR="00D17E47" w:rsidRPr="00DC3723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  <w:tc>
          <w:tcPr>
            <w:tcW w:w="2693" w:type="dxa"/>
          </w:tcPr>
          <w:p w14:paraId="208A017F" w14:textId="77777777" w:rsidR="00855FD4" w:rsidRPr="00DC3723" w:rsidRDefault="00CF6FBF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156 horas</w:t>
            </w:r>
          </w:p>
        </w:tc>
      </w:tr>
      <w:tr w:rsidR="00DC3723" w:rsidRPr="00DC3723" w14:paraId="2C46B3C8" w14:textId="77777777" w:rsidTr="007F7D09">
        <w:trPr>
          <w:jc w:val="center"/>
        </w:trPr>
        <w:tc>
          <w:tcPr>
            <w:tcW w:w="2547" w:type="dxa"/>
          </w:tcPr>
          <w:p w14:paraId="5A319473" w14:textId="77777777" w:rsidR="00855FD4" w:rsidRPr="00DC3723" w:rsidRDefault="00855FD4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DC3723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3B18D6B2" w14:textId="4370C370" w:rsidR="00855FD4" w:rsidRPr="00DC3723" w:rsidRDefault="002034BB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N/A</w:t>
            </w:r>
          </w:p>
        </w:tc>
        <w:tc>
          <w:tcPr>
            <w:tcW w:w="2410" w:type="dxa"/>
          </w:tcPr>
          <w:p w14:paraId="42F1391D" w14:textId="7CE77AB8" w:rsidR="00855FD4" w:rsidRPr="00DC3723" w:rsidRDefault="002034BB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N/A</w:t>
            </w:r>
          </w:p>
        </w:tc>
        <w:tc>
          <w:tcPr>
            <w:tcW w:w="2693" w:type="dxa"/>
          </w:tcPr>
          <w:p w14:paraId="3B28EE31" w14:textId="77777777" w:rsidR="00855FD4" w:rsidRPr="00DC3723" w:rsidRDefault="00CF6FBF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DC3723" w:rsidRPr="00DC3723" w14:paraId="240FEEAE" w14:textId="77777777" w:rsidTr="007F7D09">
        <w:trPr>
          <w:jc w:val="center"/>
        </w:trPr>
        <w:tc>
          <w:tcPr>
            <w:tcW w:w="2547" w:type="dxa"/>
          </w:tcPr>
          <w:p w14:paraId="2F6BBB4D" w14:textId="77777777" w:rsidR="00855FD4" w:rsidRPr="00DC3723" w:rsidRDefault="00855FD4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52FD42ED" w14:textId="77777777" w:rsidR="00855FD4" w:rsidRPr="00DC3723" w:rsidRDefault="00CF6FBF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58FD62A6" w14:textId="77777777" w:rsidR="00855FD4" w:rsidRPr="00DC3723" w:rsidRDefault="00CF6FBF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0BBE715F" w14:textId="77777777" w:rsidR="00855FD4" w:rsidRPr="00DC3723" w:rsidRDefault="00504FD2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DC3723" w:rsidRPr="00DC3723" w14:paraId="2A9D0C19" w14:textId="77777777" w:rsidTr="007F7D09">
        <w:trPr>
          <w:jc w:val="center"/>
        </w:trPr>
        <w:tc>
          <w:tcPr>
            <w:tcW w:w="2547" w:type="dxa"/>
          </w:tcPr>
          <w:p w14:paraId="12444049" w14:textId="77777777" w:rsidR="00855FD4" w:rsidRPr="00DC3723" w:rsidRDefault="00855FD4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5F62F766" w14:textId="77777777" w:rsidR="00855FD4" w:rsidRPr="00DC3723" w:rsidRDefault="00CF6FBF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410" w:type="dxa"/>
          </w:tcPr>
          <w:p w14:paraId="72B9FDCF" w14:textId="77777777" w:rsidR="00855FD4" w:rsidRPr="00DC3723" w:rsidRDefault="003E23BF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644AF4C5" w14:textId="77777777" w:rsidR="00855FD4" w:rsidRPr="00DC3723" w:rsidRDefault="003E23BF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DC3723" w:rsidRPr="00DC3723" w14:paraId="263ECD70" w14:textId="77777777" w:rsidTr="007F7D09">
        <w:trPr>
          <w:jc w:val="center"/>
        </w:trPr>
        <w:tc>
          <w:tcPr>
            <w:tcW w:w="2547" w:type="dxa"/>
          </w:tcPr>
          <w:p w14:paraId="65E5EF73" w14:textId="77777777" w:rsidR="00855FD4" w:rsidRPr="00DC3723" w:rsidRDefault="00855FD4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411FFCD9" w14:textId="77777777" w:rsidR="00855FD4" w:rsidRPr="00DC3723" w:rsidRDefault="003E23BF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410" w:type="dxa"/>
          </w:tcPr>
          <w:p w14:paraId="0333E428" w14:textId="77777777" w:rsidR="00855FD4" w:rsidRPr="00DC3723" w:rsidRDefault="003E23BF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693" w:type="dxa"/>
          </w:tcPr>
          <w:p w14:paraId="78C48568" w14:textId="77777777" w:rsidR="00855FD4" w:rsidRPr="00DC3723" w:rsidRDefault="003E23BF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855FD4" w:rsidRPr="00DC3723" w14:paraId="7BCCDADA" w14:textId="77777777" w:rsidTr="007F7D09">
        <w:trPr>
          <w:jc w:val="center"/>
        </w:trPr>
        <w:tc>
          <w:tcPr>
            <w:tcW w:w="2547" w:type="dxa"/>
          </w:tcPr>
          <w:p w14:paraId="525C0665" w14:textId="77777777" w:rsidR="00855FD4" w:rsidRPr="00DC3723" w:rsidRDefault="00855FD4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2F6E4030" w14:textId="77777777" w:rsidR="00855FD4" w:rsidRPr="00DC3723" w:rsidRDefault="00CF6FBF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33A12FB4" w14:textId="77777777" w:rsidR="00855FD4" w:rsidRPr="00DC3723" w:rsidRDefault="00504FD2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49AFE40E" w14:textId="77777777" w:rsidR="00855FD4" w:rsidRPr="00DC3723" w:rsidRDefault="00CF6FBF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C3723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7CF4E15E" w14:textId="2C5E4307" w:rsidR="007F2D55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373E3D3C" w14:textId="1874CAEB" w:rsidR="00E44E96" w:rsidRDefault="00E44E96">
      <w:pPr>
        <w:rPr>
          <w:rFonts w:ascii="Arial" w:hAnsi="Arial" w:cs="Arial"/>
          <w:b/>
          <w:color w:val="404040" w:themeColor="text1" w:themeTint="BF"/>
        </w:rPr>
      </w:pPr>
    </w:p>
    <w:p w14:paraId="53995922" w14:textId="5BF3A517" w:rsidR="00E44E96" w:rsidRDefault="00E44E96">
      <w:pPr>
        <w:rPr>
          <w:rFonts w:ascii="Arial" w:hAnsi="Arial" w:cs="Arial"/>
          <w:b/>
          <w:color w:val="404040" w:themeColor="text1" w:themeTint="BF"/>
        </w:rPr>
      </w:pPr>
    </w:p>
    <w:p w14:paraId="2D115360" w14:textId="47C53998" w:rsidR="00E44E96" w:rsidRDefault="00E44E96">
      <w:pPr>
        <w:rPr>
          <w:rFonts w:ascii="Arial" w:hAnsi="Arial" w:cs="Arial"/>
          <w:b/>
          <w:color w:val="404040" w:themeColor="text1" w:themeTint="BF"/>
        </w:rPr>
      </w:pPr>
    </w:p>
    <w:p w14:paraId="743F67BD" w14:textId="4362517D" w:rsidR="00E44E96" w:rsidRDefault="00E44E96">
      <w:pPr>
        <w:rPr>
          <w:rFonts w:ascii="Arial" w:hAnsi="Arial" w:cs="Arial"/>
          <w:b/>
          <w:color w:val="404040" w:themeColor="text1" w:themeTint="BF"/>
        </w:rPr>
      </w:pPr>
    </w:p>
    <w:p w14:paraId="2DDCF8CF" w14:textId="2070CD4E" w:rsidR="00E44E96" w:rsidRDefault="00E44E96">
      <w:pPr>
        <w:rPr>
          <w:rFonts w:ascii="Arial" w:hAnsi="Arial" w:cs="Arial"/>
          <w:b/>
          <w:color w:val="404040" w:themeColor="text1" w:themeTint="BF"/>
        </w:rPr>
      </w:pPr>
    </w:p>
    <w:p w14:paraId="2280E475" w14:textId="3F0C0058" w:rsidR="00E44E96" w:rsidRDefault="00E44E96">
      <w:pPr>
        <w:rPr>
          <w:rFonts w:ascii="Arial" w:hAnsi="Arial" w:cs="Arial"/>
          <w:b/>
          <w:color w:val="404040" w:themeColor="text1" w:themeTint="BF"/>
        </w:rPr>
      </w:pPr>
    </w:p>
    <w:p w14:paraId="41702EB0" w14:textId="6DE865ED" w:rsidR="00E44E96" w:rsidRDefault="00343A23">
      <w:pPr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3167C1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441.4pt;height:554.1pt;z-index:251659264;mso-position-horizontal:center;mso-position-horizontal-relative:text;mso-position-vertical:absolute;mso-position-vertical-relative:text" wrapcoords="660 29 660 21308 20940 21308 20903 29 660 29">
            <v:imagedata r:id="rId8" o:title=""/>
            <w10:wrap type="tight"/>
          </v:shape>
          <o:OLEObject Type="Embed" ProgID="Visio.Drawing.15" ShapeID="_x0000_s1027" DrawAspect="Content" ObjectID="_1741610891" r:id="rId9"/>
        </w:object>
      </w:r>
    </w:p>
    <w:p w14:paraId="219EBE3D" w14:textId="665D6688" w:rsidR="00E44E96" w:rsidRDefault="00E44E96">
      <w:pPr>
        <w:rPr>
          <w:rFonts w:ascii="Arial" w:hAnsi="Arial" w:cs="Arial"/>
          <w:b/>
          <w:color w:val="404040" w:themeColor="text1" w:themeTint="BF"/>
        </w:rPr>
      </w:pPr>
    </w:p>
    <w:p w14:paraId="283358E8" w14:textId="14D3D232" w:rsidR="00E44E96" w:rsidRDefault="00E44E96">
      <w:pPr>
        <w:rPr>
          <w:rFonts w:ascii="Arial" w:hAnsi="Arial" w:cs="Arial"/>
          <w:b/>
          <w:color w:val="404040" w:themeColor="text1" w:themeTint="BF"/>
        </w:rPr>
      </w:pPr>
    </w:p>
    <w:p w14:paraId="1D338083" w14:textId="77777777" w:rsidR="00E44E96" w:rsidRPr="00DC3723" w:rsidRDefault="00E44E96">
      <w:pPr>
        <w:rPr>
          <w:rFonts w:ascii="Arial" w:hAnsi="Arial" w:cs="Arial"/>
          <w:b/>
          <w:color w:val="404040" w:themeColor="text1" w:themeTint="BF"/>
        </w:rPr>
      </w:pPr>
    </w:p>
    <w:sectPr w:rsidR="00E44E96" w:rsidRPr="00DC3723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50765" w14:textId="77777777" w:rsidR="00343A23" w:rsidRDefault="00343A23" w:rsidP="00F00C9B">
      <w:pPr>
        <w:spacing w:after="0" w:line="240" w:lineRule="auto"/>
      </w:pPr>
      <w:r>
        <w:separator/>
      </w:r>
    </w:p>
  </w:endnote>
  <w:endnote w:type="continuationSeparator" w:id="0">
    <w:p w14:paraId="00F5B873" w14:textId="77777777" w:rsidR="00343A23" w:rsidRDefault="00343A23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XGyreAdventor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AC18E" w14:textId="77777777" w:rsidR="00343A23" w:rsidRDefault="00343A23" w:rsidP="00F00C9B">
      <w:pPr>
        <w:spacing w:after="0" w:line="240" w:lineRule="auto"/>
      </w:pPr>
      <w:r>
        <w:separator/>
      </w:r>
    </w:p>
  </w:footnote>
  <w:footnote w:type="continuationSeparator" w:id="0">
    <w:p w14:paraId="0CAEF8DB" w14:textId="77777777" w:rsidR="00343A23" w:rsidRDefault="00343A23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7E68FC21" w14:textId="55637948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817725" w:rsidRPr="00817725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817725">
          <w:rPr>
            <w:b/>
          </w:rPr>
          <w:t>6</w:t>
        </w:r>
      </w:p>
    </w:sdtContent>
  </w:sdt>
  <w:p w14:paraId="1C9D6D09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639"/>
    <w:multiLevelType w:val="hybridMultilevel"/>
    <w:tmpl w:val="E8A0CB9E"/>
    <w:lvl w:ilvl="0" w:tplc="E7BCB7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73651"/>
    <w:multiLevelType w:val="hybridMultilevel"/>
    <w:tmpl w:val="482E64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A210E"/>
    <w:multiLevelType w:val="hybridMultilevel"/>
    <w:tmpl w:val="C02031C6"/>
    <w:lvl w:ilvl="0" w:tplc="480A0017">
      <w:start w:val="1"/>
      <w:numFmt w:val="lowerLetter"/>
      <w:lvlText w:val="%1)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E462B"/>
    <w:multiLevelType w:val="hybridMultilevel"/>
    <w:tmpl w:val="F754EDC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86CB7"/>
    <w:multiLevelType w:val="hybridMultilevel"/>
    <w:tmpl w:val="B060E9C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218A8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F10421"/>
    <w:multiLevelType w:val="hybridMultilevel"/>
    <w:tmpl w:val="4058CB0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B5251"/>
    <w:multiLevelType w:val="hybridMultilevel"/>
    <w:tmpl w:val="7A9C3876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2236D"/>
    <w:multiLevelType w:val="hybridMultilevel"/>
    <w:tmpl w:val="62164DBA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A5829"/>
    <w:multiLevelType w:val="hybridMultilevel"/>
    <w:tmpl w:val="E08E5A02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B0308"/>
    <w:multiLevelType w:val="hybridMultilevel"/>
    <w:tmpl w:val="F514BD10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261D7"/>
    <w:multiLevelType w:val="hybridMultilevel"/>
    <w:tmpl w:val="D34CA4B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342F70"/>
    <w:multiLevelType w:val="hybridMultilevel"/>
    <w:tmpl w:val="FB4C4252"/>
    <w:lvl w:ilvl="0" w:tplc="960A6496">
      <w:start w:val="1"/>
      <w:numFmt w:val="decimal"/>
      <w:lvlText w:val="%1."/>
      <w:lvlJc w:val="left"/>
      <w:pPr>
        <w:ind w:left="788" w:hanging="567"/>
      </w:pPr>
      <w:rPr>
        <w:rFonts w:ascii="Arial" w:eastAsiaTheme="minorHAnsi" w:hAnsi="Arial" w:cs="Arial"/>
        <w:w w:val="99"/>
        <w:sz w:val="20"/>
        <w:szCs w:val="20"/>
        <w:lang w:val="es-ES" w:eastAsia="en-US" w:bidi="ar-SA"/>
      </w:rPr>
    </w:lvl>
    <w:lvl w:ilvl="1" w:tplc="19F8BA3E">
      <w:numFmt w:val="bullet"/>
      <w:lvlText w:val="•"/>
      <w:lvlJc w:val="left"/>
      <w:pPr>
        <w:ind w:left="1690" w:hanging="567"/>
      </w:pPr>
      <w:rPr>
        <w:rFonts w:hint="default"/>
        <w:lang w:val="es-ES" w:eastAsia="en-US" w:bidi="ar-SA"/>
      </w:rPr>
    </w:lvl>
    <w:lvl w:ilvl="2" w:tplc="8B3ACA24">
      <w:numFmt w:val="bullet"/>
      <w:lvlText w:val="•"/>
      <w:lvlJc w:val="left"/>
      <w:pPr>
        <w:ind w:left="2600" w:hanging="567"/>
      </w:pPr>
      <w:rPr>
        <w:rFonts w:hint="default"/>
        <w:lang w:val="es-ES" w:eastAsia="en-US" w:bidi="ar-SA"/>
      </w:rPr>
    </w:lvl>
    <w:lvl w:ilvl="3" w:tplc="7408BB46">
      <w:numFmt w:val="bullet"/>
      <w:lvlText w:val="•"/>
      <w:lvlJc w:val="left"/>
      <w:pPr>
        <w:ind w:left="3510" w:hanging="567"/>
      </w:pPr>
      <w:rPr>
        <w:rFonts w:hint="default"/>
        <w:lang w:val="es-ES" w:eastAsia="en-US" w:bidi="ar-SA"/>
      </w:rPr>
    </w:lvl>
    <w:lvl w:ilvl="4" w:tplc="F93C2132">
      <w:numFmt w:val="bullet"/>
      <w:lvlText w:val="•"/>
      <w:lvlJc w:val="left"/>
      <w:pPr>
        <w:ind w:left="4420" w:hanging="567"/>
      </w:pPr>
      <w:rPr>
        <w:rFonts w:hint="default"/>
        <w:lang w:val="es-ES" w:eastAsia="en-US" w:bidi="ar-SA"/>
      </w:rPr>
    </w:lvl>
    <w:lvl w:ilvl="5" w:tplc="E5DCD63E">
      <w:numFmt w:val="bullet"/>
      <w:lvlText w:val="•"/>
      <w:lvlJc w:val="left"/>
      <w:pPr>
        <w:ind w:left="5330" w:hanging="567"/>
      </w:pPr>
      <w:rPr>
        <w:rFonts w:hint="default"/>
        <w:lang w:val="es-ES" w:eastAsia="en-US" w:bidi="ar-SA"/>
      </w:rPr>
    </w:lvl>
    <w:lvl w:ilvl="6" w:tplc="8DAC9724">
      <w:numFmt w:val="bullet"/>
      <w:lvlText w:val="•"/>
      <w:lvlJc w:val="left"/>
      <w:pPr>
        <w:ind w:left="6240" w:hanging="567"/>
      </w:pPr>
      <w:rPr>
        <w:rFonts w:hint="default"/>
        <w:lang w:val="es-ES" w:eastAsia="en-US" w:bidi="ar-SA"/>
      </w:rPr>
    </w:lvl>
    <w:lvl w:ilvl="7" w:tplc="B36497F6">
      <w:numFmt w:val="bullet"/>
      <w:lvlText w:val="•"/>
      <w:lvlJc w:val="left"/>
      <w:pPr>
        <w:ind w:left="7150" w:hanging="567"/>
      </w:pPr>
      <w:rPr>
        <w:rFonts w:hint="default"/>
        <w:lang w:val="es-ES" w:eastAsia="en-US" w:bidi="ar-SA"/>
      </w:rPr>
    </w:lvl>
    <w:lvl w:ilvl="8" w:tplc="5CC8DB0A">
      <w:numFmt w:val="bullet"/>
      <w:lvlText w:val="•"/>
      <w:lvlJc w:val="left"/>
      <w:pPr>
        <w:ind w:left="8060" w:hanging="567"/>
      </w:pPr>
      <w:rPr>
        <w:rFonts w:hint="default"/>
        <w:lang w:val="es-ES" w:eastAsia="en-US" w:bidi="ar-SA"/>
      </w:rPr>
    </w:lvl>
  </w:abstractNum>
  <w:abstractNum w:abstractNumId="22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A16D5"/>
    <w:multiLevelType w:val="hybridMultilevel"/>
    <w:tmpl w:val="220EFD3E"/>
    <w:lvl w:ilvl="0" w:tplc="F0CC4BB6">
      <w:start w:val="1"/>
      <w:numFmt w:val="upperLetter"/>
      <w:lvlText w:val="%1."/>
      <w:lvlJc w:val="left"/>
      <w:pPr>
        <w:ind w:left="788" w:hanging="567"/>
      </w:pPr>
      <w:rPr>
        <w:rFonts w:ascii="TeXGyreAdventor" w:eastAsia="TeXGyreAdventor" w:hAnsi="TeXGyreAdventor" w:cs="TeXGyreAdventor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F014B102">
      <w:numFmt w:val="bullet"/>
      <w:lvlText w:val="•"/>
      <w:lvlJc w:val="left"/>
      <w:pPr>
        <w:ind w:left="1690" w:hanging="567"/>
      </w:pPr>
      <w:rPr>
        <w:rFonts w:hint="default"/>
        <w:lang w:val="es-ES" w:eastAsia="en-US" w:bidi="ar-SA"/>
      </w:rPr>
    </w:lvl>
    <w:lvl w:ilvl="2" w:tplc="35A08CFA">
      <w:numFmt w:val="bullet"/>
      <w:lvlText w:val="•"/>
      <w:lvlJc w:val="left"/>
      <w:pPr>
        <w:ind w:left="2600" w:hanging="567"/>
      </w:pPr>
      <w:rPr>
        <w:rFonts w:hint="default"/>
        <w:lang w:val="es-ES" w:eastAsia="en-US" w:bidi="ar-SA"/>
      </w:rPr>
    </w:lvl>
    <w:lvl w:ilvl="3" w:tplc="EA5099C8">
      <w:numFmt w:val="bullet"/>
      <w:lvlText w:val="•"/>
      <w:lvlJc w:val="left"/>
      <w:pPr>
        <w:ind w:left="3510" w:hanging="567"/>
      </w:pPr>
      <w:rPr>
        <w:rFonts w:hint="default"/>
        <w:lang w:val="es-ES" w:eastAsia="en-US" w:bidi="ar-SA"/>
      </w:rPr>
    </w:lvl>
    <w:lvl w:ilvl="4" w:tplc="0456AF34">
      <w:numFmt w:val="bullet"/>
      <w:lvlText w:val="•"/>
      <w:lvlJc w:val="left"/>
      <w:pPr>
        <w:ind w:left="4420" w:hanging="567"/>
      </w:pPr>
      <w:rPr>
        <w:rFonts w:hint="default"/>
        <w:lang w:val="es-ES" w:eastAsia="en-US" w:bidi="ar-SA"/>
      </w:rPr>
    </w:lvl>
    <w:lvl w:ilvl="5" w:tplc="F5B6CFC0">
      <w:numFmt w:val="bullet"/>
      <w:lvlText w:val="•"/>
      <w:lvlJc w:val="left"/>
      <w:pPr>
        <w:ind w:left="5330" w:hanging="567"/>
      </w:pPr>
      <w:rPr>
        <w:rFonts w:hint="default"/>
        <w:lang w:val="es-ES" w:eastAsia="en-US" w:bidi="ar-SA"/>
      </w:rPr>
    </w:lvl>
    <w:lvl w:ilvl="6" w:tplc="96281C18">
      <w:numFmt w:val="bullet"/>
      <w:lvlText w:val="•"/>
      <w:lvlJc w:val="left"/>
      <w:pPr>
        <w:ind w:left="6240" w:hanging="567"/>
      </w:pPr>
      <w:rPr>
        <w:rFonts w:hint="default"/>
        <w:lang w:val="es-ES" w:eastAsia="en-US" w:bidi="ar-SA"/>
      </w:rPr>
    </w:lvl>
    <w:lvl w:ilvl="7" w:tplc="19D8C2D2">
      <w:numFmt w:val="bullet"/>
      <w:lvlText w:val="•"/>
      <w:lvlJc w:val="left"/>
      <w:pPr>
        <w:ind w:left="7150" w:hanging="567"/>
      </w:pPr>
      <w:rPr>
        <w:rFonts w:hint="default"/>
        <w:lang w:val="es-ES" w:eastAsia="en-US" w:bidi="ar-SA"/>
      </w:rPr>
    </w:lvl>
    <w:lvl w:ilvl="8" w:tplc="6AEEB4F6">
      <w:numFmt w:val="bullet"/>
      <w:lvlText w:val="•"/>
      <w:lvlJc w:val="left"/>
      <w:pPr>
        <w:ind w:left="8060" w:hanging="567"/>
      </w:pPr>
      <w:rPr>
        <w:rFonts w:hint="default"/>
        <w:lang w:val="es-ES" w:eastAsia="en-US" w:bidi="ar-SA"/>
      </w:rPr>
    </w:lvl>
  </w:abstractNum>
  <w:abstractNum w:abstractNumId="24" w15:restartNumberingAfterBreak="0">
    <w:nsid w:val="43013A14"/>
    <w:multiLevelType w:val="hybridMultilevel"/>
    <w:tmpl w:val="C448B93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25D70"/>
    <w:multiLevelType w:val="hybridMultilevel"/>
    <w:tmpl w:val="D6F86352"/>
    <w:lvl w:ilvl="0" w:tplc="9EC8FD06">
      <w:start w:val="1"/>
      <w:numFmt w:val="lowerLetter"/>
      <w:lvlText w:val="%1)"/>
      <w:lvlJc w:val="left"/>
      <w:pPr>
        <w:ind w:left="788" w:hanging="567"/>
      </w:pPr>
      <w:rPr>
        <w:rFonts w:ascii="TeXGyreAdventor" w:eastAsia="TeXGyreAdventor" w:hAnsi="TeXGyreAdventor" w:cs="TeXGyreAdventor" w:hint="default"/>
        <w:w w:val="99"/>
        <w:sz w:val="20"/>
        <w:szCs w:val="20"/>
        <w:lang w:val="es-ES" w:eastAsia="en-US" w:bidi="ar-SA"/>
      </w:rPr>
    </w:lvl>
    <w:lvl w:ilvl="1" w:tplc="5888DACE">
      <w:numFmt w:val="bullet"/>
      <w:lvlText w:val="•"/>
      <w:lvlJc w:val="left"/>
      <w:pPr>
        <w:ind w:left="1690" w:hanging="567"/>
      </w:pPr>
      <w:rPr>
        <w:rFonts w:hint="default"/>
        <w:lang w:val="es-ES" w:eastAsia="en-US" w:bidi="ar-SA"/>
      </w:rPr>
    </w:lvl>
    <w:lvl w:ilvl="2" w:tplc="A40033B2">
      <w:numFmt w:val="bullet"/>
      <w:lvlText w:val="•"/>
      <w:lvlJc w:val="left"/>
      <w:pPr>
        <w:ind w:left="2600" w:hanging="567"/>
      </w:pPr>
      <w:rPr>
        <w:rFonts w:hint="default"/>
        <w:lang w:val="es-ES" w:eastAsia="en-US" w:bidi="ar-SA"/>
      </w:rPr>
    </w:lvl>
    <w:lvl w:ilvl="3" w:tplc="A7A867B8">
      <w:numFmt w:val="bullet"/>
      <w:lvlText w:val="•"/>
      <w:lvlJc w:val="left"/>
      <w:pPr>
        <w:ind w:left="3510" w:hanging="567"/>
      </w:pPr>
      <w:rPr>
        <w:rFonts w:hint="default"/>
        <w:lang w:val="es-ES" w:eastAsia="en-US" w:bidi="ar-SA"/>
      </w:rPr>
    </w:lvl>
    <w:lvl w:ilvl="4" w:tplc="9E6409F8">
      <w:numFmt w:val="bullet"/>
      <w:lvlText w:val="•"/>
      <w:lvlJc w:val="left"/>
      <w:pPr>
        <w:ind w:left="4420" w:hanging="567"/>
      </w:pPr>
      <w:rPr>
        <w:rFonts w:hint="default"/>
        <w:lang w:val="es-ES" w:eastAsia="en-US" w:bidi="ar-SA"/>
      </w:rPr>
    </w:lvl>
    <w:lvl w:ilvl="5" w:tplc="B82E5638">
      <w:numFmt w:val="bullet"/>
      <w:lvlText w:val="•"/>
      <w:lvlJc w:val="left"/>
      <w:pPr>
        <w:ind w:left="5330" w:hanging="567"/>
      </w:pPr>
      <w:rPr>
        <w:rFonts w:hint="default"/>
        <w:lang w:val="es-ES" w:eastAsia="en-US" w:bidi="ar-SA"/>
      </w:rPr>
    </w:lvl>
    <w:lvl w:ilvl="6" w:tplc="185A867A">
      <w:numFmt w:val="bullet"/>
      <w:lvlText w:val="•"/>
      <w:lvlJc w:val="left"/>
      <w:pPr>
        <w:ind w:left="6240" w:hanging="567"/>
      </w:pPr>
      <w:rPr>
        <w:rFonts w:hint="default"/>
        <w:lang w:val="es-ES" w:eastAsia="en-US" w:bidi="ar-SA"/>
      </w:rPr>
    </w:lvl>
    <w:lvl w:ilvl="7" w:tplc="63ECBDB0">
      <w:numFmt w:val="bullet"/>
      <w:lvlText w:val="•"/>
      <w:lvlJc w:val="left"/>
      <w:pPr>
        <w:ind w:left="7150" w:hanging="567"/>
      </w:pPr>
      <w:rPr>
        <w:rFonts w:hint="default"/>
        <w:lang w:val="es-ES" w:eastAsia="en-US" w:bidi="ar-SA"/>
      </w:rPr>
    </w:lvl>
    <w:lvl w:ilvl="8" w:tplc="9532424A">
      <w:numFmt w:val="bullet"/>
      <w:lvlText w:val="•"/>
      <w:lvlJc w:val="left"/>
      <w:pPr>
        <w:ind w:left="8060" w:hanging="567"/>
      </w:pPr>
      <w:rPr>
        <w:rFonts w:hint="default"/>
        <w:lang w:val="es-ES" w:eastAsia="en-US" w:bidi="ar-SA"/>
      </w:rPr>
    </w:lvl>
  </w:abstractNum>
  <w:abstractNum w:abstractNumId="27" w15:restartNumberingAfterBreak="0">
    <w:nsid w:val="4AB4204C"/>
    <w:multiLevelType w:val="hybridMultilevel"/>
    <w:tmpl w:val="8C9CA5BC"/>
    <w:lvl w:ilvl="0" w:tplc="100A0019">
      <w:start w:val="1"/>
      <w:numFmt w:val="low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37E8E"/>
    <w:multiLevelType w:val="hybridMultilevel"/>
    <w:tmpl w:val="B314866C"/>
    <w:lvl w:ilvl="0" w:tplc="4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E100AB"/>
    <w:multiLevelType w:val="hybridMultilevel"/>
    <w:tmpl w:val="03342AA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91B4B"/>
    <w:multiLevelType w:val="hybridMultilevel"/>
    <w:tmpl w:val="5374DFC0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636B70"/>
    <w:multiLevelType w:val="hybridMultilevel"/>
    <w:tmpl w:val="0D1C44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56480"/>
    <w:multiLevelType w:val="hybridMultilevel"/>
    <w:tmpl w:val="829E5EF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85A3B"/>
    <w:multiLevelType w:val="hybridMultilevel"/>
    <w:tmpl w:val="64D22D2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FD3B6A"/>
    <w:multiLevelType w:val="hybridMultilevel"/>
    <w:tmpl w:val="A170B19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2571B8"/>
    <w:multiLevelType w:val="hybridMultilevel"/>
    <w:tmpl w:val="90046A4A"/>
    <w:lvl w:ilvl="0" w:tplc="49CC7A3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F6FA2"/>
    <w:multiLevelType w:val="hybridMultilevel"/>
    <w:tmpl w:val="F066FBDA"/>
    <w:lvl w:ilvl="0" w:tplc="A5287F44">
      <w:start w:val="1"/>
      <w:numFmt w:val="decimal"/>
      <w:lvlText w:val="%1)"/>
      <w:lvlJc w:val="left"/>
      <w:pPr>
        <w:ind w:left="788" w:hanging="567"/>
      </w:pPr>
      <w:rPr>
        <w:rFonts w:ascii="TeXGyreAdventor" w:eastAsia="TeXGyreAdventor" w:hAnsi="TeXGyreAdventor" w:cs="TeXGyreAdventor" w:hint="default"/>
        <w:w w:val="99"/>
        <w:sz w:val="20"/>
        <w:szCs w:val="20"/>
        <w:lang w:val="es-ES" w:eastAsia="en-US" w:bidi="ar-SA"/>
      </w:rPr>
    </w:lvl>
    <w:lvl w:ilvl="1" w:tplc="D5222834">
      <w:numFmt w:val="bullet"/>
      <w:lvlText w:val="•"/>
      <w:lvlJc w:val="left"/>
      <w:pPr>
        <w:ind w:left="1690" w:hanging="567"/>
      </w:pPr>
      <w:rPr>
        <w:rFonts w:hint="default"/>
        <w:lang w:val="es-ES" w:eastAsia="en-US" w:bidi="ar-SA"/>
      </w:rPr>
    </w:lvl>
    <w:lvl w:ilvl="2" w:tplc="AD66CFD8">
      <w:numFmt w:val="bullet"/>
      <w:lvlText w:val="•"/>
      <w:lvlJc w:val="left"/>
      <w:pPr>
        <w:ind w:left="2600" w:hanging="567"/>
      </w:pPr>
      <w:rPr>
        <w:rFonts w:hint="default"/>
        <w:lang w:val="es-ES" w:eastAsia="en-US" w:bidi="ar-SA"/>
      </w:rPr>
    </w:lvl>
    <w:lvl w:ilvl="3" w:tplc="205848A0">
      <w:numFmt w:val="bullet"/>
      <w:lvlText w:val="•"/>
      <w:lvlJc w:val="left"/>
      <w:pPr>
        <w:ind w:left="3510" w:hanging="567"/>
      </w:pPr>
      <w:rPr>
        <w:rFonts w:hint="default"/>
        <w:lang w:val="es-ES" w:eastAsia="en-US" w:bidi="ar-SA"/>
      </w:rPr>
    </w:lvl>
    <w:lvl w:ilvl="4" w:tplc="9236956C">
      <w:numFmt w:val="bullet"/>
      <w:lvlText w:val="•"/>
      <w:lvlJc w:val="left"/>
      <w:pPr>
        <w:ind w:left="4420" w:hanging="567"/>
      </w:pPr>
      <w:rPr>
        <w:rFonts w:hint="default"/>
        <w:lang w:val="es-ES" w:eastAsia="en-US" w:bidi="ar-SA"/>
      </w:rPr>
    </w:lvl>
    <w:lvl w:ilvl="5" w:tplc="C0D42572">
      <w:numFmt w:val="bullet"/>
      <w:lvlText w:val="•"/>
      <w:lvlJc w:val="left"/>
      <w:pPr>
        <w:ind w:left="5330" w:hanging="567"/>
      </w:pPr>
      <w:rPr>
        <w:rFonts w:hint="default"/>
        <w:lang w:val="es-ES" w:eastAsia="en-US" w:bidi="ar-SA"/>
      </w:rPr>
    </w:lvl>
    <w:lvl w:ilvl="6" w:tplc="D4FC4B9A">
      <w:numFmt w:val="bullet"/>
      <w:lvlText w:val="•"/>
      <w:lvlJc w:val="left"/>
      <w:pPr>
        <w:ind w:left="6240" w:hanging="567"/>
      </w:pPr>
      <w:rPr>
        <w:rFonts w:hint="default"/>
        <w:lang w:val="es-ES" w:eastAsia="en-US" w:bidi="ar-SA"/>
      </w:rPr>
    </w:lvl>
    <w:lvl w:ilvl="7" w:tplc="A906ED9C">
      <w:numFmt w:val="bullet"/>
      <w:lvlText w:val="•"/>
      <w:lvlJc w:val="left"/>
      <w:pPr>
        <w:ind w:left="7150" w:hanging="567"/>
      </w:pPr>
      <w:rPr>
        <w:rFonts w:hint="default"/>
        <w:lang w:val="es-ES" w:eastAsia="en-US" w:bidi="ar-SA"/>
      </w:rPr>
    </w:lvl>
    <w:lvl w:ilvl="8" w:tplc="3A043616">
      <w:numFmt w:val="bullet"/>
      <w:lvlText w:val="•"/>
      <w:lvlJc w:val="left"/>
      <w:pPr>
        <w:ind w:left="8060" w:hanging="567"/>
      </w:pPr>
      <w:rPr>
        <w:rFonts w:hint="default"/>
        <w:lang w:val="es-ES" w:eastAsia="en-US" w:bidi="ar-SA"/>
      </w:rPr>
    </w:lvl>
  </w:abstractNum>
  <w:abstractNum w:abstractNumId="40" w15:restartNumberingAfterBreak="0">
    <w:nsid w:val="713A7C5C"/>
    <w:multiLevelType w:val="hybridMultilevel"/>
    <w:tmpl w:val="DC867AD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9703CD"/>
    <w:multiLevelType w:val="hybridMultilevel"/>
    <w:tmpl w:val="79CC08E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A486D"/>
    <w:multiLevelType w:val="hybridMultilevel"/>
    <w:tmpl w:val="5C6644C6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D7D10"/>
    <w:multiLevelType w:val="hybridMultilevel"/>
    <w:tmpl w:val="0B24D4AA"/>
    <w:lvl w:ilvl="0" w:tplc="C9344CAE">
      <w:start w:val="1"/>
      <w:numFmt w:val="lowerLetter"/>
      <w:lvlText w:val="%1)"/>
      <w:lvlJc w:val="left"/>
      <w:pPr>
        <w:ind w:left="1065" w:hanging="705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721A71"/>
    <w:multiLevelType w:val="hybridMultilevel"/>
    <w:tmpl w:val="A08A500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2"/>
  </w:num>
  <w:num w:numId="4">
    <w:abstractNumId w:val="28"/>
  </w:num>
  <w:num w:numId="5">
    <w:abstractNumId w:val="12"/>
  </w:num>
  <w:num w:numId="6">
    <w:abstractNumId w:val="34"/>
  </w:num>
  <w:num w:numId="7">
    <w:abstractNumId w:val="20"/>
  </w:num>
  <w:num w:numId="8">
    <w:abstractNumId w:val="25"/>
  </w:num>
  <w:num w:numId="9">
    <w:abstractNumId w:val="13"/>
  </w:num>
  <w:num w:numId="10">
    <w:abstractNumId w:val="7"/>
  </w:num>
  <w:num w:numId="11">
    <w:abstractNumId w:val="18"/>
  </w:num>
  <w:num w:numId="12">
    <w:abstractNumId w:val="32"/>
  </w:num>
  <w:num w:numId="13">
    <w:abstractNumId w:val="43"/>
  </w:num>
  <w:num w:numId="14">
    <w:abstractNumId w:val="8"/>
  </w:num>
  <w:num w:numId="15">
    <w:abstractNumId w:val="24"/>
  </w:num>
  <w:num w:numId="16">
    <w:abstractNumId w:val="29"/>
  </w:num>
  <w:num w:numId="17">
    <w:abstractNumId w:val="2"/>
  </w:num>
  <w:num w:numId="18">
    <w:abstractNumId w:val="16"/>
  </w:num>
  <w:num w:numId="19">
    <w:abstractNumId w:val="4"/>
  </w:num>
  <w:num w:numId="20">
    <w:abstractNumId w:val="1"/>
  </w:num>
  <w:num w:numId="21">
    <w:abstractNumId w:val="47"/>
  </w:num>
  <w:num w:numId="22">
    <w:abstractNumId w:val="19"/>
  </w:num>
  <w:num w:numId="23">
    <w:abstractNumId w:val="33"/>
  </w:num>
  <w:num w:numId="24">
    <w:abstractNumId w:val="41"/>
  </w:num>
  <w:num w:numId="25">
    <w:abstractNumId w:val="40"/>
  </w:num>
  <w:num w:numId="26">
    <w:abstractNumId w:val="17"/>
  </w:num>
  <w:num w:numId="27">
    <w:abstractNumId w:val="6"/>
  </w:num>
  <w:num w:numId="28">
    <w:abstractNumId w:val="45"/>
  </w:num>
  <w:num w:numId="29">
    <w:abstractNumId w:val="38"/>
  </w:num>
  <w:num w:numId="30">
    <w:abstractNumId w:val="27"/>
  </w:num>
  <w:num w:numId="31">
    <w:abstractNumId w:val="39"/>
  </w:num>
  <w:num w:numId="32">
    <w:abstractNumId w:val="21"/>
  </w:num>
  <w:num w:numId="33">
    <w:abstractNumId w:val="26"/>
  </w:num>
  <w:num w:numId="34">
    <w:abstractNumId w:val="23"/>
  </w:num>
  <w:num w:numId="35">
    <w:abstractNumId w:val="44"/>
  </w:num>
  <w:num w:numId="36">
    <w:abstractNumId w:val="37"/>
  </w:num>
  <w:num w:numId="37">
    <w:abstractNumId w:val="30"/>
  </w:num>
  <w:num w:numId="38">
    <w:abstractNumId w:val="31"/>
  </w:num>
  <w:num w:numId="39">
    <w:abstractNumId w:val="5"/>
  </w:num>
  <w:num w:numId="40">
    <w:abstractNumId w:val="36"/>
  </w:num>
  <w:num w:numId="41">
    <w:abstractNumId w:val="46"/>
  </w:num>
  <w:num w:numId="42">
    <w:abstractNumId w:val="42"/>
  </w:num>
  <w:num w:numId="43">
    <w:abstractNumId w:val="35"/>
  </w:num>
  <w:num w:numId="44">
    <w:abstractNumId w:val="15"/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</w:num>
  <w:num w:numId="47">
    <w:abstractNumId w:val="0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HN" w:vendorID="64" w:dllVersion="6" w:nlCheck="1" w:checkStyle="1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HN" w:vendorID="64" w:dllVersion="4096" w:nlCheck="1" w:checkStyle="0"/>
  <w:activeWritingStyle w:appName="MSWord" w:lang="es-ES" w:vendorID="64" w:dllVersion="6" w:nlCheck="1" w:checkStyle="1"/>
  <w:activeWritingStyle w:appName="MSWord" w:lang="es-GT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5788D"/>
    <w:rsid w:val="00094339"/>
    <w:rsid w:val="000A0301"/>
    <w:rsid w:val="000E70E7"/>
    <w:rsid w:val="000F293B"/>
    <w:rsid w:val="000F69BE"/>
    <w:rsid w:val="001024B7"/>
    <w:rsid w:val="00105400"/>
    <w:rsid w:val="001109B9"/>
    <w:rsid w:val="001163B6"/>
    <w:rsid w:val="00122D3F"/>
    <w:rsid w:val="00136E4A"/>
    <w:rsid w:val="00163BA7"/>
    <w:rsid w:val="00177666"/>
    <w:rsid w:val="001A4EAC"/>
    <w:rsid w:val="001B35B0"/>
    <w:rsid w:val="001B4ACA"/>
    <w:rsid w:val="001B566E"/>
    <w:rsid w:val="002034BB"/>
    <w:rsid w:val="00216DC4"/>
    <w:rsid w:val="002302E2"/>
    <w:rsid w:val="0023324B"/>
    <w:rsid w:val="002B1A0B"/>
    <w:rsid w:val="002D42C0"/>
    <w:rsid w:val="002D4CC5"/>
    <w:rsid w:val="002D7162"/>
    <w:rsid w:val="002F3145"/>
    <w:rsid w:val="002F356F"/>
    <w:rsid w:val="002F4118"/>
    <w:rsid w:val="00332C6A"/>
    <w:rsid w:val="00336D3D"/>
    <w:rsid w:val="00343A23"/>
    <w:rsid w:val="0034527B"/>
    <w:rsid w:val="00373C22"/>
    <w:rsid w:val="00377AB5"/>
    <w:rsid w:val="003A3867"/>
    <w:rsid w:val="003D5209"/>
    <w:rsid w:val="003E23BF"/>
    <w:rsid w:val="003E4020"/>
    <w:rsid w:val="003E4DD1"/>
    <w:rsid w:val="003F28F4"/>
    <w:rsid w:val="003F2E50"/>
    <w:rsid w:val="003F6429"/>
    <w:rsid w:val="0040027F"/>
    <w:rsid w:val="00414E06"/>
    <w:rsid w:val="00426EC6"/>
    <w:rsid w:val="00427E70"/>
    <w:rsid w:val="00435C94"/>
    <w:rsid w:val="00444092"/>
    <w:rsid w:val="004714D2"/>
    <w:rsid w:val="004767C0"/>
    <w:rsid w:val="004D51DC"/>
    <w:rsid w:val="00504FD2"/>
    <w:rsid w:val="00505C68"/>
    <w:rsid w:val="005318EA"/>
    <w:rsid w:val="0054267C"/>
    <w:rsid w:val="005605FA"/>
    <w:rsid w:val="005A721E"/>
    <w:rsid w:val="005F009F"/>
    <w:rsid w:val="00633971"/>
    <w:rsid w:val="00641CAC"/>
    <w:rsid w:val="00654403"/>
    <w:rsid w:val="006618BC"/>
    <w:rsid w:val="006937A3"/>
    <w:rsid w:val="00697C90"/>
    <w:rsid w:val="006B7549"/>
    <w:rsid w:val="006E0E56"/>
    <w:rsid w:val="0075185C"/>
    <w:rsid w:val="00762D3D"/>
    <w:rsid w:val="007828F6"/>
    <w:rsid w:val="007B2CE0"/>
    <w:rsid w:val="007C159A"/>
    <w:rsid w:val="007C45FB"/>
    <w:rsid w:val="007F2D55"/>
    <w:rsid w:val="007F7D09"/>
    <w:rsid w:val="00802712"/>
    <w:rsid w:val="00806AE7"/>
    <w:rsid w:val="00817725"/>
    <w:rsid w:val="00855FD4"/>
    <w:rsid w:val="0086788B"/>
    <w:rsid w:val="00881FCD"/>
    <w:rsid w:val="00890E3D"/>
    <w:rsid w:val="00892B08"/>
    <w:rsid w:val="00892CBC"/>
    <w:rsid w:val="008A4E4A"/>
    <w:rsid w:val="008C25A9"/>
    <w:rsid w:val="008C3C67"/>
    <w:rsid w:val="008E1C70"/>
    <w:rsid w:val="008E755A"/>
    <w:rsid w:val="00901F4D"/>
    <w:rsid w:val="00910B82"/>
    <w:rsid w:val="009345E9"/>
    <w:rsid w:val="0093460B"/>
    <w:rsid w:val="00943ADC"/>
    <w:rsid w:val="0096389B"/>
    <w:rsid w:val="00986E26"/>
    <w:rsid w:val="00990982"/>
    <w:rsid w:val="009C1CF1"/>
    <w:rsid w:val="009E1FFC"/>
    <w:rsid w:val="009E5A00"/>
    <w:rsid w:val="009F408A"/>
    <w:rsid w:val="00A62B29"/>
    <w:rsid w:val="00A67C84"/>
    <w:rsid w:val="00A77FA7"/>
    <w:rsid w:val="00A86186"/>
    <w:rsid w:val="00AC1812"/>
    <w:rsid w:val="00AC5FCA"/>
    <w:rsid w:val="00AD742D"/>
    <w:rsid w:val="00B24866"/>
    <w:rsid w:val="00B32227"/>
    <w:rsid w:val="00B47D90"/>
    <w:rsid w:val="00B6171C"/>
    <w:rsid w:val="00B66125"/>
    <w:rsid w:val="00B8491A"/>
    <w:rsid w:val="00BA2D23"/>
    <w:rsid w:val="00BA795B"/>
    <w:rsid w:val="00BE34B3"/>
    <w:rsid w:val="00BF216B"/>
    <w:rsid w:val="00C16CA6"/>
    <w:rsid w:val="00C40D24"/>
    <w:rsid w:val="00C70AE0"/>
    <w:rsid w:val="00C77DC9"/>
    <w:rsid w:val="00C90737"/>
    <w:rsid w:val="00CB6127"/>
    <w:rsid w:val="00CC0C72"/>
    <w:rsid w:val="00CD1D59"/>
    <w:rsid w:val="00CF311F"/>
    <w:rsid w:val="00CF5109"/>
    <w:rsid w:val="00CF6FBF"/>
    <w:rsid w:val="00D0781A"/>
    <w:rsid w:val="00D17E47"/>
    <w:rsid w:val="00D4447E"/>
    <w:rsid w:val="00D53AA2"/>
    <w:rsid w:val="00D7216D"/>
    <w:rsid w:val="00DA579D"/>
    <w:rsid w:val="00DB4137"/>
    <w:rsid w:val="00DC3723"/>
    <w:rsid w:val="00DC3980"/>
    <w:rsid w:val="00DD048B"/>
    <w:rsid w:val="00DD21C9"/>
    <w:rsid w:val="00DF02A1"/>
    <w:rsid w:val="00DF6C88"/>
    <w:rsid w:val="00E34445"/>
    <w:rsid w:val="00E44E96"/>
    <w:rsid w:val="00E56130"/>
    <w:rsid w:val="00E93CDB"/>
    <w:rsid w:val="00EC195F"/>
    <w:rsid w:val="00EC46A2"/>
    <w:rsid w:val="00F00C9B"/>
    <w:rsid w:val="00F102DF"/>
    <w:rsid w:val="00F14498"/>
    <w:rsid w:val="00F20EB6"/>
    <w:rsid w:val="00FC0EA2"/>
    <w:rsid w:val="00FC102C"/>
    <w:rsid w:val="00FC6ABA"/>
    <w:rsid w:val="00FD6E61"/>
    <w:rsid w:val="00FE74D8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449EC6AA"/>
  <w15:docId w15:val="{5E12EAEA-004F-4AA4-87AE-5D53A084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3D0EE-0156-418B-8765-38B77167C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1248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3</cp:revision>
  <dcterms:created xsi:type="dcterms:W3CDTF">2023-03-29T21:57:00Z</dcterms:created>
  <dcterms:modified xsi:type="dcterms:W3CDTF">2023-03-29T22:02:00Z</dcterms:modified>
</cp:coreProperties>
</file>