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13" w:type="pct"/>
        <w:tblCellMar>
          <w:left w:w="0" w:type="dxa"/>
          <w:right w:w="0" w:type="dxa"/>
        </w:tblCellMar>
        <w:tblLook w:val="04A0" w:firstRow="1" w:lastRow="0" w:firstColumn="1" w:lastColumn="0" w:noHBand="0" w:noVBand="1"/>
      </w:tblPr>
      <w:tblGrid>
        <w:gridCol w:w="3010"/>
        <w:gridCol w:w="5674"/>
      </w:tblGrid>
      <w:tr w:rsidR="008B35BD" w:rsidRPr="008B35BD" w14:paraId="047B79B7" w14:textId="77777777" w:rsidTr="00EC0E03">
        <w:tc>
          <w:tcPr>
            <w:tcW w:w="1733" w:type="pct"/>
            <w:tcBorders>
              <w:top w:val="nil"/>
              <w:left w:val="nil"/>
              <w:bottom w:val="nil"/>
              <w:right w:val="nil"/>
            </w:tcBorders>
            <w:shd w:val="clear" w:color="auto" w:fill="auto"/>
            <w:tcMar>
              <w:top w:w="0" w:type="dxa"/>
              <w:left w:w="108" w:type="dxa"/>
              <w:bottom w:w="0" w:type="dxa"/>
              <w:right w:w="108" w:type="dxa"/>
            </w:tcMar>
          </w:tcPr>
          <w:p w14:paraId="78E8F44B" w14:textId="77777777" w:rsidR="007C159A" w:rsidRPr="008B35BD" w:rsidRDefault="007C159A" w:rsidP="00EC0E03">
            <w:pPr>
              <w:spacing w:after="0" w:line="240" w:lineRule="auto"/>
              <w:rPr>
                <w:rFonts w:ascii="Arial" w:eastAsia="Times New Roman" w:hAnsi="Arial" w:cs="Arial"/>
                <w:b/>
                <w:bCs/>
                <w:color w:val="404040" w:themeColor="text1" w:themeTint="BF"/>
                <w:lang w:eastAsia="es-GT"/>
              </w:rPr>
            </w:pPr>
            <w:bookmarkStart w:id="0" w:name="_GoBack"/>
            <w:bookmarkEnd w:id="0"/>
            <w:r w:rsidRPr="008B35BD">
              <w:rPr>
                <w:rFonts w:ascii="Arial" w:eastAsia="Times New Roman" w:hAnsi="Arial" w:cs="Arial"/>
                <w:b/>
                <w:bCs/>
                <w:color w:val="404040" w:themeColor="text1" w:themeTint="BF"/>
                <w:lang w:eastAsia="es-GT"/>
              </w:rPr>
              <w:t>ENTIDAD:</w:t>
            </w:r>
          </w:p>
        </w:tc>
        <w:tc>
          <w:tcPr>
            <w:tcW w:w="3267" w:type="pct"/>
            <w:tcBorders>
              <w:top w:val="nil"/>
              <w:left w:val="nil"/>
              <w:bottom w:val="nil"/>
              <w:right w:val="nil"/>
            </w:tcBorders>
            <w:shd w:val="clear" w:color="auto" w:fill="auto"/>
            <w:tcMar>
              <w:top w:w="0" w:type="dxa"/>
              <w:left w:w="108" w:type="dxa"/>
              <w:bottom w:w="0" w:type="dxa"/>
              <w:right w:w="108" w:type="dxa"/>
            </w:tcMar>
          </w:tcPr>
          <w:p w14:paraId="1BF0EB31" w14:textId="77777777" w:rsidR="007C159A" w:rsidRPr="008B35BD" w:rsidRDefault="007C159A" w:rsidP="00EC0E03">
            <w:pPr>
              <w:spacing w:after="0" w:line="240" w:lineRule="auto"/>
              <w:rPr>
                <w:rFonts w:ascii="Arial" w:eastAsia="Times New Roman" w:hAnsi="Arial" w:cs="Arial"/>
                <w:color w:val="404040" w:themeColor="text1" w:themeTint="BF"/>
                <w:lang w:eastAsia="es-GT"/>
              </w:rPr>
            </w:pPr>
            <w:r w:rsidRPr="008B35BD">
              <w:rPr>
                <w:rFonts w:ascii="Arial" w:eastAsia="Times New Roman" w:hAnsi="Arial" w:cs="Arial"/>
                <w:color w:val="404040" w:themeColor="text1" w:themeTint="BF"/>
                <w:lang w:eastAsia="es-GT"/>
              </w:rPr>
              <w:t>Ministerio de Agricultura, Ganadería y Alimentación</w:t>
            </w:r>
          </w:p>
        </w:tc>
      </w:tr>
      <w:tr w:rsidR="008B35BD" w:rsidRPr="008B35BD" w14:paraId="6B8B50C1" w14:textId="77777777" w:rsidTr="00EC0E03">
        <w:tc>
          <w:tcPr>
            <w:tcW w:w="1733" w:type="pct"/>
            <w:tcBorders>
              <w:top w:val="nil"/>
              <w:left w:val="nil"/>
              <w:bottom w:val="nil"/>
              <w:right w:val="nil"/>
            </w:tcBorders>
            <w:shd w:val="clear" w:color="auto" w:fill="auto"/>
            <w:tcMar>
              <w:top w:w="0" w:type="dxa"/>
              <w:left w:w="108" w:type="dxa"/>
              <w:bottom w:w="0" w:type="dxa"/>
              <w:right w:w="108" w:type="dxa"/>
            </w:tcMar>
          </w:tcPr>
          <w:p w14:paraId="0FF91CD4" w14:textId="77777777" w:rsidR="007C159A" w:rsidRPr="008B35BD" w:rsidRDefault="007C159A" w:rsidP="00EC0E03">
            <w:pPr>
              <w:spacing w:after="0" w:line="240" w:lineRule="auto"/>
              <w:rPr>
                <w:rFonts w:ascii="Arial" w:eastAsia="Times New Roman" w:hAnsi="Arial" w:cs="Arial"/>
                <w:b/>
                <w:bCs/>
                <w:color w:val="404040" w:themeColor="text1" w:themeTint="BF"/>
                <w:lang w:eastAsia="es-GT"/>
              </w:rPr>
            </w:pPr>
            <w:r w:rsidRPr="008B35BD">
              <w:rPr>
                <w:rFonts w:ascii="Arial" w:eastAsia="Times New Roman" w:hAnsi="Arial" w:cs="Arial"/>
                <w:b/>
                <w:bCs/>
                <w:color w:val="404040" w:themeColor="text1" w:themeTint="BF"/>
                <w:lang w:eastAsia="es-GT"/>
              </w:rPr>
              <w:t xml:space="preserve">UNIDAD EJECUTORA: </w:t>
            </w:r>
          </w:p>
        </w:tc>
        <w:tc>
          <w:tcPr>
            <w:tcW w:w="3267" w:type="pct"/>
            <w:tcBorders>
              <w:top w:val="nil"/>
              <w:left w:val="nil"/>
              <w:bottom w:val="nil"/>
              <w:right w:val="nil"/>
            </w:tcBorders>
            <w:shd w:val="clear" w:color="auto" w:fill="auto"/>
            <w:tcMar>
              <w:top w:w="0" w:type="dxa"/>
              <w:left w:w="108" w:type="dxa"/>
              <w:bottom w:w="0" w:type="dxa"/>
              <w:right w:w="108" w:type="dxa"/>
            </w:tcMar>
          </w:tcPr>
          <w:p w14:paraId="62D39F18" w14:textId="77777777" w:rsidR="007C159A" w:rsidRPr="008B35BD" w:rsidRDefault="00D53AA2" w:rsidP="00EC0E03">
            <w:pPr>
              <w:spacing w:after="0" w:line="240" w:lineRule="auto"/>
              <w:rPr>
                <w:rFonts w:ascii="Arial" w:eastAsia="Times New Roman" w:hAnsi="Arial" w:cs="Arial"/>
                <w:color w:val="404040" w:themeColor="text1" w:themeTint="BF"/>
                <w:lang w:eastAsia="es-GT"/>
              </w:rPr>
            </w:pPr>
            <w:r w:rsidRPr="008B35BD">
              <w:rPr>
                <w:rFonts w:ascii="Arial" w:eastAsia="Times New Roman" w:hAnsi="Arial" w:cs="Arial"/>
                <w:color w:val="404040" w:themeColor="text1" w:themeTint="BF"/>
                <w:lang w:eastAsia="es-GT"/>
              </w:rPr>
              <w:t>Dirección de Sanidad Vegetal del Viceministerio de Sanidad Agropecuaria y Regulaciones.</w:t>
            </w:r>
          </w:p>
        </w:tc>
      </w:tr>
      <w:tr w:rsidR="008B35BD" w:rsidRPr="008B35BD" w14:paraId="37D298DE" w14:textId="77777777" w:rsidTr="00EC0E03">
        <w:tc>
          <w:tcPr>
            <w:tcW w:w="1733" w:type="pct"/>
            <w:tcBorders>
              <w:top w:val="nil"/>
              <w:left w:val="nil"/>
              <w:bottom w:val="nil"/>
              <w:right w:val="nil"/>
            </w:tcBorders>
            <w:shd w:val="clear" w:color="auto" w:fill="auto"/>
            <w:tcMar>
              <w:top w:w="0" w:type="dxa"/>
              <w:left w:w="108" w:type="dxa"/>
              <w:bottom w:w="0" w:type="dxa"/>
              <w:right w:w="108" w:type="dxa"/>
            </w:tcMar>
            <w:hideMark/>
          </w:tcPr>
          <w:p w14:paraId="5AA5F1AD" w14:textId="77777777" w:rsidR="00CA70E4" w:rsidRPr="008B35BD" w:rsidRDefault="00CA70E4" w:rsidP="00CA70E4">
            <w:pPr>
              <w:spacing w:after="0" w:line="240" w:lineRule="auto"/>
              <w:rPr>
                <w:rFonts w:ascii="Arial" w:eastAsia="Times New Roman" w:hAnsi="Arial" w:cs="Arial"/>
                <w:b/>
                <w:bCs/>
                <w:color w:val="404040" w:themeColor="text1" w:themeTint="BF"/>
                <w:lang w:eastAsia="es-GT"/>
              </w:rPr>
            </w:pPr>
            <w:r w:rsidRPr="008B35BD">
              <w:rPr>
                <w:rFonts w:ascii="Arial" w:eastAsia="Times New Roman" w:hAnsi="Arial" w:cs="Arial"/>
                <w:b/>
                <w:bCs/>
                <w:color w:val="404040" w:themeColor="text1" w:themeTint="BF"/>
                <w:lang w:eastAsia="es-GT"/>
              </w:rPr>
              <w:t>TIPO DE PROCESO:</w:t>
            </w:r>
          </w:p>
        </w:tc>
        <w:tc>
          <w:tcPr>
            <w:tcW w:w="3267" w:type="pct"/>
            <w:tcBorders>
              <w:top w:val="nil"/>
              <w:left w:val="nil"/>
              <w:bottom w:val="nil"/>
              <w:right w:val="nil"/>
            </w:tcBorders>
            <w:shd w:val="clear" w:color="auto" w:fill="auto"/>
            <w:tcMar>
              <w:top w:w="0" w:type="dxa"/>
              <w:left w:w="108" w:type="dxa"/>
              <w:bottom w:w="0" w:type="dxa"/>
              <w:right w:w="108" w:type="dxa"/>
            </w:tcMar>
            <w:hideMark/>
          </w:tcPr>
          <w:p w14:paraId="2B35538A" w14:textId="5F49FA2B" w:rsidR="00CA70E4" w:rsidRPr="008B35BD" w:rsidRDefault="00CA70E4" w:rsidP="00CA70E4">
            <w:pPr>
              <w:spacing w:after="0" w:line="240" w:lineRule="auto"/>
              <w:jc w:val="both"/>
              <w:rPr>
                <w:rFonts w:ascii="Arial" w:eastAsia="Times New Roman" w:hAnsi="Arial" w:cs="Arial"/>
                <w:b/>
                <w:color w:val="404040" w:themeColor="text1" w:themeTint="BF"/>
                <w:lang w:eastAsia="es-GT"/>
              </w:rPr>
            </w:pPr>
            <w:r w:rsidRPr="008B35BD">
              <w:rPr>
                <w:rFonts w:ascii="Arial" w:eastAsia="Times New Roman" w:hAnsi="Arial" w:cs="Arial"/>
                <w:color w:val="404040" w:themeColor="text1" w:themeTint="BF"/>
                <w:lang w:eastAsia="es-GT"/>
              </w:rPr>
              <w:t>Fase de Diagnóstico y Rediseño</w:t>
            </w:r>
          </w:p>
        </w:tc>
      </w:tr>
    </w:tbl>
    <w:p w14:paraId="08032922" w14:textId="1E74463A" w:rsidR="008C3C67" w:rsidRPr="008B35BD" w:rsidRDefault="008C3C67" w:rsidP="008C3C67">
      <w:pPr>
        <w:spacing w:after="0" w:line="240" w:lineRule="auto"/>
        <w:jc w:val="both"/>
        <w:rPr>
          <w:rFonts w:ascii="Arial" w:eastAsia="Times New Roman" w:hAnsi="Arial" w:cs="Arial"/>
          <w:color w:val="404040" w:themeColor="text1" w:themeTint="BF"/>
          <w:lang w:eastAsia="es-GT"/>
        </w:rPr>
      </w:pPr>
      <w:r w:rsidRPr="008B35BD">
        <w:rPr>
          <w:rFonts w:ascii="Arial" w:eastAsia="Times New Roman" w:hAnsi="Arial" w:cs="Arial"/>
          <w:color w:val="404040" w:themeColor="text1" w:themeTint="BF"/>
          <w:lang w:eastAsia="es-GT"/>
        </w:rPr>
        <w:t xml:space="preserve"> </w:t>
      </w:r>
    </w:p>
    <w:tbl>
      <w:tblPr>
        <w:tblW w:w="976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9058"/>
      </w:tblGrid>
      <w:tr w:rsidR="008B35BD" w:rsidRPr="008B35BD" w14:paraId="0059DFE7" w14:textId="77777777" w:rsidTr="00F4014E">
        <w:tc>
          <w:tcPr>
            <w:tcW w:w="709" w:type="dxa"/>
          </w:tcPr>
          <w:p w14:paraId="7C4DB41F" w14:textId="77777777" w:rsidR="009C1CF1" w:rsidRPr="008B35BD" w:rsidRDefault="009C1CF1" w:rsidP="00EC0E03">
            <w:pPr>
              <w:spacing w:after="0" w:line="240" w:lineRule="auto"/>
              <w:rPr>
                <w:rFonts w:ascii="Arial" w:hAnsi="Arial" w:cs="Arial"/>
                <w:color w:val="404040" w:themeColor="text1" w:themeTint="BF"/>
              </w:rPr>
            </w:pPr>
            <w:r w:rsidRPr="008B35BD">
              <w:rPr>
                <w:rFonts w:ascii="Arial" w:hAnsi="Arial" w:cs="Arial"/>
                <w:color w:val="404040" w:themeColor="text1" w:themeTint="BF"/>
              </w:rPr>
              <w:t>1</w:t>
            </w:r>
          </w:p>
        </w:tc>
        <w:tc>
          <w:tcPr>
            <w:tcW w:w="0" w:type="auto"/>
          </w:tcPr>
          <w:p w14:paraId="4C0400FF" w14:textId="355F29DB" w:rsidR="009C1CF1" w:rsidRPr="008B35BD" w:rsidRDefault="009C1CF1" w:rsidP="00EC0E03">
            <w:pPr>
              <w:spacing w:after="0" w:line="240" w:lineRule="auto"/>
              <w:jc w:val="both"/>
              <w:rPr>
                <w:rFonts w:ascii="Arial" w:hAnsi="Arial" w:cs="Arial"/>
                <w:b/>
                <w:bCs/>
                <w:color w:val="404040" w:themeColor="text1" w:themeTint="BF"/>
              </w:rPr>
            </w:pPr>
            <w:r w:rsidRPr="008B35BD">
              <w:rPr>
                <w:rFonts w:ascii="Arial" w:hAnsi="Arial" w:cs="Arial"/>
                <w:b/>
                <w:bCs/>
                <w:color w:val="404040" w:themeColor="text1" w:themeTint="BF"/>
              </w:rPr>
              <w:t>NOMBRE DEL PROCESO</w:t>
            </w:r>
            <w:r w:rsidR="00B8491A" w:rsidRPr="008B35BD">
              <w:rPr>
                <w:rFonts w:ascii="Arial" w:hAnsi="Arial" w:cs="Arial"/>
                <w:b/>
                <w:bCs/>
                <w:color w:val="404040" w:themeColor="text1" w:themeTint="BF"/>
              </w:rPr>
              <w:t xml:space="preserve"> O TR</w:t>
            </w:r>
            <w:r w:rsidR="00C03EE5" w:rsidRPr="008B35BD">
              <w:rPr>
                <w:rFonts w:ascii="Arial" w:hAnsi="Arial" w:cs="Arial"/>
                <w:b/>
                <w:bCs/>
                <w:color w:val="404040" w:themeColor="text1" w:themeTint="BF"/>
              </w:rPr>
              <w:t>Á</w:t>
            </w:r>
            <w:r w:rsidR="00B8491A" w:rsidRPr="008B35BD">
              <w:rPr>
                <w:rFonts w:ascii="Arial" w:hAnsi="Arial" w:cs="Arial"/>
                <w:b/>
                <w:bCs/>
                <w:color w:val="404040" w:themeColor="text1" w:themeTint="BF"/>
              </w:rPr>
              <w:t xml:space="preserve">MITE ADMINISTRATIVO </w:t>
            </w:r>
          </w:p>
          <w:p w14:paraId="35B6D868" w14:textId="77777777" w:rsidR="00DC3980" w:rsidRPr="008B35BD" w:rsidRDefault="00DC3980" w:rsidP="00EC0E03">
            <w:pPr>
              <w:spacing w:after="0" w:line="240" w:lineRule="auto"/>
              <w:jc w:val="both"/>
              <w:rPr>
                <w:rFonts w:ascii="Arial" w:hAnsi="Arial" w:cs="Arial"/>
                <w:bCs/>
                <w:color w:val="404040" w:themeColor="text1" w:themeTint="BF"/>
                <w:lang w:val="es-HN"/>
              </w:rPr>
            </w:pPr>
          </w:p>
          <w:p w14:paraId="3BE68757" w14:textId="7F28EC38" w:rsidR="00460452" w:rsidRPr="008B35BD" w:rsidRDefault="00C95D67" w:rsidP="00460452">
            <w:pPr>
              <w:spacing w:after="0" w:line="240" w:lineRule="auto"/>
              <w:jc w:val="center"/>
              <w:rPr>
                <w:rFonts w:ascii="Arial" w:hAnsi="Arial" w:cs="Arial"/>
                <w:b/>
                <w:bCs/>
                <w:color w:val="404040" w:themeColor="text1" w:themeTint="BF"/>
              </w:rPr>
            </w:pPr>
            <w:r w:rsidRPr="008B35BD">
              <w:rPr>
                <w:rFonts w:ascii="Arial" w:hAnsi="Arial" w:cs="Arial"/>
                <w:b/>
                <w:bCs/>
                <w:color w:val="404040" w:themeColor="text1" w:themeTint="BF"/>
              </w:rPr>
              <w:t>DIAGN</w:t>
            </w:r>
            <w:r w:rsidR="00C03EE5" w:rsidRPr="008B35BD">
              <w:rPr>
                <w:rFonts w:ascii="Arial" w:hAnsi="Arial" w:cs="Arial"/>
                <w:b/>
                <w:bCs/>
                <w:color w:val="404040" w:themeColor="text1" w:themeTint="BF"/>
              </w:rPr>
              <w:t>Ó</w:t>
            </w:r>
            <w:r w:rsidRPr="008B35BD">
              <w:rPr>
                <w:rFonts w:ascii="Arial" w:hAnsi="Arial" w:cs="Arial"/>
                <w:b/>
                <w:bCs/>
                <w:color w:val="404040" w:themeColor="text1" w:themeTint="BF"/>
              </w:rPr>
              <w:t>STICO FITOSANITARIO</w:t>
            </w:r>
          </w:p>
          <w:p w14:paraId="7B68798E" w14:textId="53C4F2A5" w:rsidR="004D51BA" w:rsidRPr="008B35BD" w:rsidRDefault="004D51BA" w:rsidP="00CA70E4">
            <w:pPr>
              <w:spacing w:after="0" w:line="240" w:lineRule="auto"/>
              <w:rPr>
                <w:rFonts w:ascii="Arial" w:hAnsi="Arial" w:cs="Arial"/>
                <w:color w:val="404040" w:themeColor="text1" w:themeTint="BF"/>
              </w:rPr>
            </w:pPr>
          </w:p>
          <w:p w14:paraId="23831ADE" w14:textId="3F05993A" w:rsidR="00CA70E4" w:rsidRPr="008B35BD" w:rsidRDefault="00CA70E4" w:rsidP="00F54F6B">
            <w:pPr>
              <w:pStyle w:val="Prrafodelista"/>
              <w:numPr>
                <w:ilvl w:val="0"/>
                <w:numId w:val="6"/>
              </w:numPr>
              <w:spacing w:after="0" w:line="240" w:lineRule="auto"/>
              <w:jc w:val="both"/>
              <w:rPr>
                <w:rFonts w:ascii="Arial" w:hAnsi="Arial" w:cs="Arial"/>
                <w:bCs/>
                <w:color w:val="404040" w:themeColor="text1" w:themeTint="BF"/>
              </w:rPr>
            </w:pPr>
            <w:r w:rsidRPr="008B35BD">
              <w:rPr>
                <w:rFonts w:ascii="Arial" w:hAnsi="Arial" w:cs="Arial"/>
                <w:bCs/>
                <w:color w:val="404040" w:themeColor="text1" w:themeTint="BF"/>
              </w:rPr>
              <w:t>No est</w:t>
            </w:r>
            <w:r w:rsidR="00C03EE5" w:rsidRPr="008B35BD">
              <w:rPr>
                <w:rFonts w:ascii="Arial" w:hAnsi="Arial" w:cs="Arial"/>
                <w:bCs/>
                <w:color w:val="404040" w:themeColor="text1" w:themeTint="BF"/>
              </w:rPr>
              <w:t>á</w:t>
            </w:r>
            <w:r w:rsidRPr="008B35BD">
              <w:rPr>
                <w:rFonts w:ascii="Arial" w:hAnsi="Arial" w:cs="Arial"/>
                <w:bCs/>
                <w:color w:val="404040" w:themeColor="text1" w:themeTint="BF"/>
              </w:rPr>
              <w:t xml:space="preserve"> sistematizado</w:t>
            </w:r>
          </w:p>
          <w:p w14:paraId="1B5754B8" w14:textId="07243B06" w:rsidR="00DA6A26" w:rsidRPr="008B35BD" w:rsidRDefault="003A0EC8" w:rsidP="00CA70E4">
            <w:pPr>
              <w:spacing w:after="0" w:line="240" w:lineRule="auto"/>
              <w:jc w:val="both"/>
              <w:rPr>
                <w:rFonts w:ascii="Arial" w:hAnsi="Arial" w:cs="Arial"/>
                <w:bCs/>
                <w:color w:val="404040" w:themeColor="text1" w:themeTint="BF"/>
              </w:rPr>
            </w:pPr>
            <w:r w:rsidRPr="008B35BD">
              <w:rPr>
                <w:rFonts w:ascii="Arial" w:hAnsi="Arial" w:cs="Arial"/>
                <w:color w:val="404040" w:themeColor="text1" w:themeTint="BF"/>
              </w:rPr>
              <w:t xml:space="preserve"> </w:t>
            </w:r>
          </w:p>
        </w:tc>
      </w:tr>
      <w:tr w:rsidR="008B35BD" w:rsidRPr="008B35BD" w14:paraId="262CAE62" w14:textId="77777777" w:rsidTr="00F4014E">
        <w:tc>
          <w:tcPr>
            <w:tcW w:w="709" w:type="dxa"/>
          </w:tcPr>
          <w:p w14:paraId="12EF5838" w14:textId="77777777" w:rsidR="008C3C67" w:rsidRPr="008B35BD" w:rsidRDefault="004D51DC" w:rsidP="00EC0E03">
            <w:pPr>
              <w:spacing w:after="0" w:line="240" w:lineRule="auto"/>
              <w:rPr>
                <w:rFonts w:ascii="Arial" w:eastAsia="Times New Roman" w:hAnsi="Arial" w:cs="Arial"/>
                <w:color w:val="404040" w:themeColor="text1" w:themeTint="BF"/>
                <w:lang w:eastAsia="es-GT"/>
              </w:rPr>
            </w:pPr>
            <w:r w:rsidRPr="008B35BD">
              <w:rPr>
                <w:rFonts w:ascii="Arial" w:hAnsi="Arial" w:cs="Arial"/>
                <w:color w:val="404040" w:themeColor="text1" w:themeTint="BF"/>
              </w:rPr>
              <w:t>2</w:t>
            </w:r>
          </w:p>
        </w:tc>
        <w:tc>
          <w:tcPr>
            <w:tcW w:w="0" w:type="auto"/>
          </w:tcPr>
          <w:p w14:paraId="031811C6" w14:textId="6BA71053" w:rsidR="008C3C67" w:rsidRPr="008B35BD" w:rsidRDefault="003A3867" w:rsidP="00EC0E03">
            <w:pPr>
              <w:spacing w:after="0" w:line="240" w:lineRule="auto"/>
              <w:jc w:val="both"/>
              <w:rPr>
                <w:rFonts w:ascii="Arial" w:hAnsi="Arial" w:cs="Arial"/>
                <w:color w:val="404040" w:themeColor="text1" w:themeTint="BF"/>
              </w:rPr>
            </w:pPr>
            <w:r w:rsidRPr="008B35BD">
              <w:rPr>
                <w:rFonts w:ascii="Arial" w:hAnsi="Arial" w:cs="Arial"/>
                <w:b/>
                <w:bCs/>
                <w:color w:val="404040" w:themeColor="text1" w:themeTint="BF"/>
              </w:rPr>
              <w:t>DIAGN</w:t>
            </w:r>
            <w:r w:rsidR="00FA7E68" w:rsidRPr="008B35BD">
              <w:rPr>
                <w:rFonts w:ascii="Arial" w:hAnsi="Arial" w:cs="Arial"/>
                <w:b/>
                <w:bCs/>
                <w:color w:val="404040" w:themeColor="text1" w:themeTint="BF"/>
              </w:rPr>
              <w:t>Ó</w:t>
            </w:r>
            <w:r w:rsidRPr="008B35BD">
              <w:rPr>
                <w:rFonts w:ascii="Arial" w:hAnsi="Arial" w:cs="Arial"/>
                <w:b/>
                <w:bCs/>
                <w:color w:val="404040" w:themeColor="text1" w:themeTint="BF"/>
              </w:rPr>
              <w:t>STICO LEGAL</w:t>
            </w:r>
            <w:r w:rsidR="00B8491A" w:rsidRPr="008B35BD">
              <w:rPr>
                <w:rFonts w:ascii="Arial" w:hAnsi="Arial" w:cs="Arial"/>
                <w:b/>
                <w:bCs/>
                <w:color w:val="404040" w:themeColor="text1" w:themeTint="BF"/>
              </w:rPr>
              <w:t xml:space="preserve"> (REVISIÓN DE NORMATIVA </w:t>
            </w:r>
            <w:r w:rsidR="000F69BE" w:rsidRPr="008B35BD">
              <w:rPr>
                <w:rFonts w:ascii="Arial" w:hAnsi="Arial" w:cs="Arial"/>
                <w:b/>
                <w:bCs/>
                <w:color w:val="404040" w:themeColor="text1" w:themeTint="BF"/>
              </w:rPr>
              <w:t>O</w:t>
            </w:r>
            <w:r w:rsidR="00B8491A" w:rsidRPr="008B35BD">
              <w:rPr>
                <w:rFonts w:ascii="Arial" w:hAnsi="Arial" w:cs="Arial"/>
                <w:b/>
                <w:bCs/>
                <w:color w:val="404040" w:themeColor="text1" w:themeTint="BF"/>
              </w:rPr>
              <w:t xml:space="preserve"> BASE LEGAL) </w:t>
            </w:r>
          </w:p>
          <w:p w14:paraId="497A6155" w14:textId="11176664" w:rsidR="00460452" w:rsidRPr="008B35BD" w:rsidRDefault="00C95D67" w:rsidP="00C03EE5">
            <w:pPr>
              <w:pStyle w:val="Prrafodelista"/>
              <w:numPr>
                <w:ilvl w:val="0"/>
                <w:numId w:val="10"/>
              </w:numPr>
              <w:spacing w:after="0" w:line="240" w:lineRule="auto"/>
              <w:jc w:val="both"/>
              <w:rPr>
                <w:rFonts w:ascii="Arial" w:hAnsi="Arial" w:cs="Arial"/>
                <w:bCs/>
                <w:color w:val="404040" w:themeColor="text1" w:themeTint="BF"/>
                <w:lang w:val="pt-BR"/>
              </w:rPr>
            </w:pPr>
            <w:r w:rsidRPr="008B35BD">
              <w:rPr>
                <w:rFonts w:ascii="Arial" w:hAnsi="Arial" w:cs="Arial"/>
                <w:bCs/>
                <w:color w:val="404040" w:themeColor="text1" w:themeTint="BF"/>
                <w:lang w:val="pt-BR"/>
              </w:rPr>
              <w:t>Decreto No. 36-98 Ley de Sanidad Vegetal y Animal</w:t>
            </w:r>
            <w:r w:rsidR="000312B1" w:rsidRPr="008B35BD">
              <w:rPr>
                <w:rFonts w:ascii="Arial" w:hAnsi="Arial" w:cs="Arial"/>
                <w:bCs/>
                <w:color w:val="404040" w:themeColor="text1" w:themeTint="BF"/>
                <w:lang w:val="pt-BR"/>
              </w:rPr>
              <w:t>, articulo 6, literal c) literal d), artículos 9 y15</w:t>
            </w:r>
          </w:p>
          <w:p w14:paraId="15C7DCE7" w14:textId="665CBFAC" w:rsidR="00C95D67" w:rsidRPr="008B35BD" w:rsidRDefault="00C95D67" w:rsidP="00C03EE5">
            <w:pPr>
              <w:pStyle w:val="Prrafodelista"/>
              <w:numPr>
                <w:ilvl w:val="0"/>
                <w:numId w:val="10"/>
              </w:numPr>
              <w:spacing w:after="0" w:line="240" w:lineRule="auto"/>
              <w:jc w:val="both"/>
              <w:rPr>
                <w:rFonts w:ascii="Arial" w:hAnsi="Arial" w:cs="Arial"/>
                <w:bCs/>
                <w:color w:val="404040" w:themeColor="text1" w:themeTint="BF"/>
                <w:lang w:val="pt-BR"/>
              </w:rPr>
            </w:pPr>
            <w:r w:rsidRPr="008B35BD">
              <w:rPr>
                <w:rFonts w:ascii="Arial" w:hAnsi="Arial" w:cs="Arial"/>
                <w:bCs/>
                <w:color w:val="404040" w:themeColor="text1" w:themeTint="BF"/>
                <w:lang w:val="pt-BR"/>
              </w:rPr>
              <w:t>Acuerdo Gubernativo No. 745-99 Reglamento de la Ley de Sanidad Vegetal y Animal</w:t>
            </w:r>
            <w:r w:rsidR="000312B1" w:rsidRPr="008B35BD">
              <w:rPr>
                <w:rFonts w:ascii="Arial" w:hAnsi="Arial" w:cs="Arial"/>
                <w:bCs/>
                <w:color w:val="404040" w:themeColor="text1" w:themeTint="BF"/>
                <w:lang w:val="pt-BR"/>
              </w:rPr>
              <w:t>, artículo 8, literal f), artículo 12, literales d) y e)</w:t>
            </w:r>
          </w:p>
          <w:p w14:paraId="0473855B" w14:textId="0F32208C" w:rsidR="00C95D67" w:rsidRPr="008B35BD" w:rsidRDefault="00C95D67" w:rsidP="00C03EE5">
            <w:pPr>
              <w:pStyle w:val="Prrafodelista"/>
              <w:numPr>
                <w:ilvl w:val="0"/>
                <w:numId w:val="10"/>
              </w:numPr>
              <w:spacing w:after="0" w:line="240" w:lineRule="auto"/>
              <w:jc w:val="both"/>
              <w:rPr>
                <w:rFonts w:ascii="Arial" w:hAnsi="Arial" w:cs="Arial"/>
                <w:bCs/>
                <w:color w:val="404040" w:themeColor="text1" w:themeTint="BF"/>
                <w:lang w:val="pt-BR"/>
              </w:rPr>
            </w:pPr>
            <w:r w:rsidRPr="008B35BD">
              <w:rPr>
                <w:rFonts w:ascii="Arial" w:hAnsi="Arial" w:cs="Arial"/>
                <w:bCs/>
                <w:color w:val="404040" w:themeColor="text1" w:themeTint="BF"/>
                <w:lang w:val="pt-BR"/>
              </w:rPr>
              <w:t>Acuerdo Ministerial No. 137-2007 Tarifas por los Servicios que presta el Ministerio de Agricultura, Ganadería y Alimentación, a través del Viceministerio de Sanidad Agropecuaria y Regulaciones</w:t>
            </w:r>
            <w:r w:rsidR="000312B1" w:rsidRPr="008B35BD">
              <w:rPr>
                <w:rFonts w:ascii="Arial" w:hAnsi="Arial" w:cs="Arial"/>
                <w:bCs/>
                <w:color w:val="404040" w:themeColor="text1" w:themeTint="BF"/>
                <w:lang w:val="pt-BR"/>
              </w:rPr>
              <w:t xml:space="preserve"> </w:t>
            </w:r>
          </w:p>
          <w:p w14:paraId="739385FA" w14:textId="18AC8736" w:rsidR="00E018CA" w:rsidRPr="008B35BD" w:rsidRDefault="00467CE4" w:rsidP="00C03EE5">
            <w:pPr>
              <w:pStyle w:val="Prrafodelista"/>
              <w:numPr>
                <w:ilvl w:val="0"/>
                <w:numId w:val="10"/>
              </w:numPr>
              <w:spacing w:after="0" w:line="240" w:lineRule="auto"/>
              <w:jc w:val="both"/>
              <w:rPr>
                <w:rFonts w:ascii="Arial" w:hAnsi="Arial" w:cs="Arial"/>
                <w:bCs/>
                <w:color w:val="404040" w:themeColor="text1" w:themeTint="BF"/>
                <w:lang w:val="pt-BR"/>
              </w:rPr>
            </w:pPr>
            <w:r w:rsidRPr="008B35BD">
              <w:rPr>
                <w:rFonts w:ascii="Arial" w:hAnsi="Arial" w:cs="Arial"/>
                <w:bCs/>
                <w:color w:val="404040" w:themeColor="text1" w:themeTint="BF"/>
                <w:lang w:val="pt-BR"/>
              </w:rPr>
              <w:t>Reglamento Técnico Centroamericano de Medidas Sanitarias y Fitosanitarias</w:t>
            </w:r>
          </w:p>
          <w:p w14:paraId="7FCA296C" w14:textId="33941C86" w:rsidR="00467CE4" w:rsidRPr="008B35BD" w:rsidRDefault="00467CE4" w:rsidP="00C03EE5">
            <w:pPr>
              <w:pStyle w:val="Prrafodelista"/>
              <w:numPr>
                <w:ilvl w:val="0"/>
                <w:numId w:val="10"/>
              </w:numPr>
              <w:spacing w:after="0" w:line="240" w:lineRule="auto"/>
              <w:jc w:val="both"/>
              <w:rPr>
                <w:rFonts w:ascii="Arial" w:hAnsi="Arial" w:cs="Arial"/>
                <w:bCs/>
                <w:color w:val="404040" w:themeColor="text1" w:themeTint="BF"/>
                <w:lang w:val="pt-BR"/>
              </w:rPr>
            </w:pPr>
            <w:r w:rsidRPr="008B35BD">
              <w:rPr>
                <w:rFonts w:ascii="Arial" w:hAnsi="Arial" w:cs="Arial"/>
                <w:bCs/>
                <w:color w:val="404040" w:themeColor="text1" w:themeTint="BF"/>
                <w:lang w:val="pt-BR"/>
              </w:rPr>
              <w:t>Convención Internacional de Protección Fitosanitaria</w:t>
            </w:r>
            <w:r w:rsidR="00E7178E" w:rsidRPr="008B35BD">
              <w:rPr>
                <w:rFonts w:ascii="Arial" w:hAnsi="Arial" w:cs="Arial"/>
                <w:bCs/>
                <w:color w:val="404040" w:themeColor="text1" w:themeTint="BF"/>
                <w:lang w:val="pt-BR"/>
              </w:rPr>
              <w:t xml:space="preserve"> (CIPF)</w:t>
            </w:r>
          </w:p>
          <w:p w14:paraId="645B85E6" w14:textId="77777777" w:rsidR="003A0EC8" w:rsidRPr="008B35BD" w:rsidRDefault="003A0EC8" w:rsidP="003A0EC8">
            <w:pPr>
              <w:pStyle w:val="Prrafodelista"/>
              <w:spacing w:after="0" w:line="240" w:lineRule="auto"/>
              <w:jc w:val="both"/>
              <w:rPr>
                <w:rFonts w:ascii="Arial" w:hAnsi="Arial" w:cs="Arial"/>
                <w:color w:val="404040" w:themeColor="text1" w:themeTint="BF"/>
              </w:rPr>
            </w:pPr>
          </w:p>
        </w:tc>
      </w:tr>
      <w:tr w:rsidR="008B35BD" w:rsidRPr="008B35BD" w14:paraId="445F83B7" w14:textId="77777777" w:rsidTr="00F4014E">
        <w:tc>
          <w:tcPr>
            <w:tcW w:w="709" w:type="dxa"/>
          </w:tcPr>
          <w:p w14:paraId="72074544" w14:textId="0DCE7D79" w:rsidR="008C3C67" w:rsidRPr="008B35BD" w:rsidRDefault="00890538" w:rsidP="00890538">
            <w:pPr>
              <w:spacing w:after="0" w:line="240" w:lineRule="auto"/>
              <w:rPr>
                <w:rFonts w:ascii="Arial" w:eastAsia="Times New Roman" w:hAnsi="Arial" w:cs="Arial"/>
                <w:color w:val="404040" w:themeColor="text1" w:themeTint="BF"/>
                <w:lang w:eastAsia="es-GT"/>
              </w:rPr>
            </w:pPr>
            <w:r>
              <w:rPr>
                <w:rFonts w:ascii="Arial" w:hAnsi="Arial" w:cs="Arial"/>
                <w:color w:val="404040" w:themeColor="text1" w:themeTint="BF"/>
              </w:rPr>
              <w:t>3</w:t>
            </w:r>
          </w:p>
        </w:tc>
        <w:tc>
          <w:tcPr>
            <w:tcW w:w="0" w:type="auto"/>
          </w:tcPr>
          <w:p w14:paraId="1BF948D7" w14:textId="6847F1E5" w:rsidR="008C3C67" w:rsidRPr="008B35BD" w:rsidRDefault="002D4CC5" w:rsidP="00EC0E03">
            <w:pPr>
              <w:spacing w:after="0" w:line="240" w:lineRule="auto"/>
              <w:jc w:val="both"/>
              <w:rPr>
                <w:rFonts w:ascii="Arial" w:hAnsi="Arial" w:cs="Arial"/>
                <w:b/>
                <w:bCs/>
                <w:color w:val="404040" w:themeColor="text1" w:themeTint="BF"/>
                <w:lang w:eastAsia="es-GT"/>
              </w:rPr>
            </w:pPr>
            <w:r w:rsidRPr="008B35BD">
              <w:rPr>
                <w:rFonts w:ascii="Arial" w:hAnsi="Arial" w:cs="Arial"/>
                <w:b/>
                <w:bCs/>
                <w:color w:val="404040" w:themeColor="text1" w:themeTint="BF"/>
                <w:lang w:eastAsia="es-GT"/>
              </w:rPr>
              <w:t>DISEÑO ACTUAL Y REDISEÑO DEL PROCEDIMIENTO</w:t>
            </w:r>
            <w:r w:rsidR="008C3C67" w:rsidRPr="008B35BD">
              <w:rPr>
                <w:rFonts w:ascii="Arial" w:hAnsi="Arial" w:cs="Arial"/>
                <w:b/>
                <w:bCs/>
                <w:color w:val="404040" w:themeColor="text1" w:themeTint="BF"/>
                <w:lang w:eastAsia="es-GT"/>
              </w:rPr>
              <w:t xml:space="preserve"> </w:t>
            </w:r>
          </w:p>
          <w:p w14:paraId="4657BE34" w14:textId="532EDDF1" w:rsidR="00CA70E4" w:rsidRPr="008B35BD" w:rsidRDefault="00CA70E4" w:rsidP="00EC0E03">
            <w:pPr>
              <w:spacing w:after="0" w:line="240" w:lineRule="auto"/>
              <w:jc w:val="both"/>
              <w:rPr>
                <w:rFonts w:ascii="Arial" w:hAnsi="Arial" w:cs="Arial"/>
                <w:color w:val="404040" w:themeColor="text1" w:themeTint="BF"/>
                <w:lang w:eastAsia="es-GT"/>
              </w:rPr>
            </w:pPr>
          </w:p>
          <w:tbl>
            <w:tblPr>
              <w:tblStyle w:val="Tablaconcuadrcula"/>
              <w:tblW w:w="8094" w:type="dxa"/>
              <w:tblLook w:val="04A0" w:firstRow="1" w:lastRow="0" w:firstColumn="1" w:lastColumn="0" w:noHBand="0" w:noVBand="1"/>
            </w:tblPr>
            <w:tblGrid>
              <w:gridCol w:w="3964"/>
              <w:gridCol w:w="4130"/>
            </w:tblGrid>
            <w:tr w:rsidR="008B35BD" w:rsidRPr="008B35BD" w14:paraId="2CB61364" w14:textId="77777777" w:rsidTr="00D761FA">
              <w:tc>
                <w:tcPr>
                  <w:tcW w:w="2449" w:type="pct"/>
                </w:tcPr>
                <w:p w14:paraId="512C9AA8" w14:textId="77777777" w:rsidR="00CA70E4" w:rsidRPr="008B35BD" w:rsidRDefault="00CA70E4" w:rsidP="00CA70E4">
                  <w:pPr>
                    <w:jc w:val="center"/>
                    <w:rPr>
                      <w:rFonts w:ascii="Arial" w:hAnsi="Arial" w:cs="Arial"/>
                      <w:b/>
                      <w:bCs/>
                      <w:color w:val="404040" w:themeColor="text1" w:themeTint="BF"/>
                      <w:lang w:eastAsia="es-GT"/>
                    </w:rPr>
                  </w:pPr>
                  <w:r w:rsidRPr="008B35BD">
                    <w:rPr>
                      <w:rFonts w:ascii="Arial" w:hAnsi="Arial" w:cs="Arial"/>
                      <w:b/>
                      <w:bCs/>
                      <w:color w:val="404040" w:themeColor="text1" w:themeTint="BF"/>
                      <w:lang w:eastAsia="es-GT"/>
                    </w:rPr>
                    <w:t>Requisitos Actuales</w:t>
                  </w:r>
                </w:p>
              </w:tc>
              <w:tc>
                <w:tcPr>
                  <w:tcW w:w="2551" w:type="pct"/>
                </w:tcPr>
                <w:p w14:paraId="3735F99F" w14:textId="77777777" w:rsidR="00CA70E4" w:rsidRPr="008B35BD" w:rsidRDefault="00CA70E4" w:rsidP="00CA70E4">
                  <w:pPr>
                    <w:jc w:val="center"/>
                    <w:rPr>
                      <w:rFonts w:ascii="Arial" w:hAnsi="Arial" w:cs="Arial"/>
                      <w:b/>
                      <w:bCs/>
                      <w:color w:val="404040" w:themeColor="text1" w:themeTint="BF"/>
                      <w:lang w:eastAsia="es-GT"/>
                    </w:rPr>
                  </w:pPr>
                  <w:r w:rsidRPr="008B35BD">
                    <w:rPr>
                      <w:rFonts w:ascii="Arial" w:hAnsi="Arial" w:cs="Arial"/>
                      <w:b/>
                      <w:bCs/>
                      <w:color w:val="404040" w:themeColor="text1" w:themeTint="BF"/>
                      <w:lang w:eastAsia="es-GT"/>
                    </w:rPr>
                    <w:t>Requisitos propuestos</w:t>
                  </w:r>
                </w:p>
              </w:tc>
            </w:tr>
            <w:tr w:rsidR="008B35BD" w:rsidRPr="008B35BD" w14:paraId="38F80791" w14:textId="77777777" w:rsidTr="00D761FA">
              <w:tc>
                <w:tcPr>
                  <w:tcW w:w="2449" w:type="pct"/>
                </w:tcPr>
                <w:p w14:paraId="6012B9DE" w14:textId="1AEE3B74" w:rsidR="00CA70E4" w:rsidRPr="008B35BD" w:rsidRDefault="00CA1624" w:rsidP="00CA1624">
                  <w:pPr>
                    <w:pStyle w:val="Sangradetextonormal"/>
                    <w:rPr>
                      <w:rFonts w:ascii="Arial" w:hAnsi="Arial" w:cs="Arial"/>
                      <w:color w:val="404040" w:themeColor="text1" w:themeTint="BF"/>
                      <w:sz w:val="22"/>
                      <w:szCs w:val="22"/>
                    </w:rPr>
                  </w:pPr>
                  <w:r w:rsidRPr="008B35BD">
                    <w:rPr>
                      <w:rFonts w:ascii="Arial" w:hAnsi="Arial" w:cs="Arial"/>
                      <w:color w:val="404040" w:themeColor="text1" w:themeTint="BF"/>
                      <w:sz w:val="22"/>
                      <w:szCs w:val="22"/>
                    </w:rPr>
                    <w:t xml:space="preserve">1. </w:t>
                  </w:r>
                  <w:r w:rsidR="00CA70E4" w:rsidRPr="008B35BD">
                    <w:rPr>
                      <w:rFonts w:ascii="Arial" w:hAnsi="Arial" w:cs="Arial"/>
                      <w:color w:val="404040" w:themeColor="text1" w:themeTint="BF"/>
                      <w:sz w:val="22"/>
                      <w:szCs w:val="22"/>
                    </w:rPr>
                    <w:t>Formulario oficial de solicitud de ingreso de muestras.</w:t>
                  </w:r>
                </w:p>
                <w:p w14:paraId="497171FC" w14:textId="77777777" w:rsidR="00CA70E4" w:rsidRPr="008B35BD" w:rsidRDefault="00CA70E4" w:rsidP="00CA70E4">
                  <w:pPr>
                    <w:jc w:val="both"/>
                    <w:rPr>
                      <w:rFonts w:ascii="Arial" w:hAnsi="Arial" w:cs="Arial"/>
                      <w:bCs/>
                      <w:color w:val="404040" w:themeColor="text1" w:themeTint="BF"/>
                    </w:rPr>
                  </w:pPr>
                </w:p>
              </w:tc>
              <w:tc>
                <w:tcPr>
                  <w:tcW w:w="2551" w:type="pct"/>
                </w:tcPr>
                <w:p w14:paraId="37A7BC85" w14:textId="77777777" w:rsidR="00CA70E4" w:rsidRPr="008B35BD" w:rsidRDefault="00CA70E4" w:rsidP="00BD44C3">
                  <w:pPr>
                    <w:pStyle w:val="Sangradetextonormal"/>
                    <w:rPr>
                      <w:rFonts w:ascii="Arial" w:hAnsi="Arial" w:cs="Arial"/>
                      <w:bCs/>
                      <w:color w:val="404040" w:themeColor="text1" w:themeTint="BF"/>
                    </w:rPr>
                  </w:pPr>
                </w:p>
              </w:tc>
            </w:tr>
            <w:tr w:rsidR="008B35BD" w:rsidRPr="008B35BD" w14:paraId="726B855C" w14:textId="77777777" w:rsidTr="00D761FA">
              <w:tc>
                <w:tcPr>
                  <w:tcW w:w="2449" w:type="pct"/>
                </w:tcPr>
                <w:p w14:paraId="2B206AA6" w14:textId="4EC79B9D" w:rsidR="00CA1624" w:rsidRPr="008B35BD" w:rsidRDefault="00CA1624" w:rsidP="00CA1624">
                  <w:pPr>
                    <w:rPr>
                      <w:rFonts w:ascii="Arial" w:hAnsi="Arial" w:cs="Arial"/>
                      <w:color w:val="404040" w:themeColor="text1" w:themeTint="BF"/>
                      <w:lang w:eastAsia="es-GT"/>
                    </w:rPr>
                  </w:pPr>
                  <w:r w:rsidRPr="008B35BD">
                    <w:rPr>
                      <w:rFonts w:ascii="Arial" w:eastAsia="Times New Roman" w:hAnsi="Arial" w:cs="Arial"/>
                      <w:color w:val="404040" w:themeColor="text1" w:themeTint="BF"/>
                      <w:lang w:eastAsia="es-ES"/>
                    </w:rPr>
                    <w:t>2. Requerimientos técnicos</w:t>
                  </w:r>
                  <w:r w:rsidR="00821234" w:rsidRPr="008B35BD">
                    <w:rPr>
                      <w:rFonts w:ascii="Arial" w:eastAsia="Times New Roman" w:hAnsi="Arial" w:cs="Arial"/>
                      <w:color w:val="404040" w:themeColor="text1" w:themeTint="BF"/>
                      <w:lang w:eastAsia="es-ES"/>
                    </w:rPr>
                    <w:t xml:space="preserve"> aplicables a productores</w:t>
                  </w:r>
                  <w:r w:rsidR="00917D10" w:rsidRPr="008B35BD">
                    <w:rPr>
                      <w:rFonts w:ascii="Arial" w:eastAsia="Times New Roman" w:hAnsi="Arial" w:cs="Arial"/>
                      <w:color w:val="404040" w:themeColor="text1" w:themeTint="BF"/>
                      <w:lang w:eastAsia="es-ES"/>
                    </w:rPr>
                    <w:t xml:space="preserve"> y</w:t>
                  </w:r>
                  <w:r w:rsidR="00821234" w:rsidRPr="008B35BD">
                    <w:rPr>
                      <w:rFonts w:ascii="Arial" w:eastAsia="Times New Roman" w:hAnsi="Arial" w:cs="Arial"/>
                      <w:color w:val="404040" w:themeColor="text1" w:themeTint="BF"/>
                      <w:lang w:eastAsia="es-ES"/>
                    </w:rPr>
                    <w:t xml:space="preserve"> exportadores </w:t>
                  </w:r>
                  <w:r w:rsidR="00917D10" w:rsidRPr="008B35BD">
                    <w:rPr>
                      <w:rFonts w:ascii="Arial" w:eastAsia="Times New Roman" w:hAnsi="Arial" w:cs="Arial"/>
                      <w:color w:val="404040" w:themeColor="text1" w:themeTint="BF"/>
                      <w:lang w:eastAsia="es-ES"/>
                    </w:rPr>
                    <w:t xml:space="preserve">locales </w:t>
                  </w:r>
                  <w:r w:rsidR="00821234" w:rsidRPr="008B35BD">
                    <w:rPr>
                      <w:rFonts w:ascii="Arial" w:eastAsia="Times New Roman" w:hAnsi="Arial" w:cs="Arial"/>
                      <w:color w:val="404040" w:themeColor="text1" w:themeTint="BF"/>
                      <w:lang w:eastAsia="es-ES"/>
                    </w:rPr>
                    <w:t>y</w:t>
                  </w:r>
                  <w:r w:rsidR="00917D10" w:rsidRPr="008B35BD">
                    <w:rPr>
                      <w:rFonts w:ascii="Arial" w:eastAsia="Times New Roman" w:hAnsi="Arial" w:cs="Arial"/>
                      <w:color w:val="404040" w:themeColor="text1" w:themeTint="BF"/>
                      <w:lang w:eastAsia="es-ES"/>
                    </w:rPr>
                    <w:t xml:space="preserve"> lo requerido por autoridades </w:t>
                  </w:r>
                  <w:r w:rsidR="00341A02" w:rsidRPr="008B35BD">
                    <w:rPr>
                      <w:rFonts w:ascii="Arial" w:eastAsia="Times New Roman" w:hAnsi="Arial" w:cs="Arial"/>
                      <w:color w:val="404040" w:themeColor="text1" w:themeTint="BF"/>
                      <w:lang w:eastAsia="es-ES"/>
                    </w:rPr>
                    <w:t xml:space="preserve">fitosanitarias </w:t>
                  </w:r>
                  <w:r w:rsidR="00917D10" w:rsidRPr="008B35BD">
                    <w:rPr>
                      <w:rFonts w:ascii="Arial" w:eastAsia="Times New Roman" w:hAnsi="Arial" w:cs="Arial"/>
                      <w:color w:val="404040" w:themeColor="text1" w:themeTint="BF"/>
                      <w:lang w:eastAsia="es-ES"/>
                    </w:rPr>
                    <w:t>del país destino de los envíos</w:t>
                  </w:r>
                  <w:r w:rsidRPr="008B35BD">
                    <w:rPr>
                      <w:rFonts w:ascii="Arial" w:eastAsia="Times New Roman" w:hAnsi="Arial" w:cs="Arial"/>
                      <w:color w:val="404040" w:themeColor="text1" w:themeTint="BF"/>
                      <w:lang w:eastAsia="es-ES"/>
                    </w:rPr>
                    <w:t xml:space="preserve"> del país origen, dependiendo del estado fitosanitario de cada país.</w:t>
                  </w:r>
                </w:p>
              </w:tc>
              <w:tc>
                <w:tcPr>
                  <w:tcW w:w="2551" w:type="pct"/>
                </w:tcPr>
                <w:p w14:paraId="15A83E52" w14:textId="106ED2D9" w:rsidR="00CA1624" w:rsidRPr="008B35BD" w:rsidRDefault="00CA1624" w:rsidP="00CA1624">
                  <w:pPr>
                    <w:jc w:val="both"/>
                    <w:rPr>
                      <w:rFonts w:ascii="Arial" w:hAnsi="Arial" w:cs="Arial"/>
                      <w:color w:val="404040" w:themeColor="text1" w:themeTint="BF"/>
                      <w:lang w:eastAsia="es-GT"/>
                    </w:rPr>
                  </w:pPr>
                  <w:r w:rsidRPr="008B35BD">
                    <w:rPr>
                      <w:rFonts w:ascii="Arial" w:eastAsia="Times New Roman" w:hAnsi="Arial" w:cs="Arial"/>
                      <w:color w:val="404040" w:themeColor="text1" w:themeTint="BF"/>
                      <w:lang w:eastAsia="es-ES"/>
                    </w:rPr>
                    <w:t>1.</w:t>
                  </w:r>
                  <w:r w:rsidR="00BD44C3" w:rsidRPr="008B35BD">
                    <w:rPr>
                      <w:rFonts w:ascii="Arial" w:eastAsia="Times New Roman" w:hAnsi="Arial" w:cs="Arial"/>
                      <w:color w:val="404040" w:themeColor="text1" w:themeTint="BF"/>
                      <w:lang w:eastAsia="es-ES"/>
                    </w:rPr>
                    <w:t xml:space="preserve"> Muestra con los r</w:t>
                  </w:r>
                  <w:r w:rsidR="00AC732A" w:rsidRPr="008B35BD">
                    <w:rPr>
                      <w:rFonts w:ascii="Arial" w:eastAsia="Times New Roman" w:hAnsi="Arial" w:cs="Arial"/>
                      <w:color w:val="404040" w:themeColor="text1" w:themeTint="BF"/>
                      <w:lang w:eastAsia="es-ES"/>
                    </w:rPr>
                    <w:t>equerimientos técnicos aplicables a productores y exportadores locales y lo requerido por autoridades fitosanitarias del país destino de los envíos</w:t>
                  </w:r>
                  <w:r w:rsidR="00BD44C3" w:rsidRPr="008B35BD">
                    <w:rPr>
                      <w:rFonts w:ascii="Arial" w:eastAsia="Times New Roman" w:hAnsi="Arial" w:cs="Arial"/>
                      <w:color w:val="404040" w:themeColor="text1" w:themeTint="BF"/>
                      <w:lang w:eastAsia="es-ES"/>
                    </w:rPr>
                    <w:t>.</w:t>
                  </w:r>
                  <w:r w:rsidR="00AC732A" w:rsidRPr="008B35BD">
                    <w:rPr>
                      <w:rFonts w:ascii="Arial" w:eastAsia="Times New Roman" w:hAnsi="Arial" w:cs="Arial"/>
                      <w:color w:val="404040" w:themeColor="text1" w:themeTint="BF"/>
                      <w:lang w:eastAsia="es-ES"/>
                    </w:rPr>
                    <w:t xml:space="preserve"> </w:t>
                  </w:r>
                </w:p>
              </w:tc>
            </w:tr>
            <w:tr w:rsidR="008B35BD" w:rsidRPr="008B35BD" w14:paraId="5A1E81B4" w14:textId="77777777" w:rsidTr="00D761FA">
              <w:tc>
                <w:tcPr>
                  <w:tcW w:w="2449" w:type="pct"/>
                </w:tcPr>
                <w:p w14:paraId="47217055" w14:textId="3B3F289F" w:rsidR="00CA1624" w:rsidRPr="008B35BD" w:rsidRDefault="00CA1624" w:rsidP="00CA1624">
                  <w:pPr>
                    <w:rPr>
                      <w:rFonts w:ascii="Arial" w:eastAsia="Times New Roman" w:hAnsi="Arial" w:cs="Arial"/>
                      <w:color w:val="404040" w:themeColor="text1" w:themeTint="BF"/>
                      <w:lang w:eastAsia="es-ES"/>
                    </w:rPr>
                  </w:pPr>
                  <w:r w:rsidRPr="008B35BD">
                    <w:rPr>
                      <w:rFonts w:ascii="Arial" w:eastAsia="Times New Roman" w:hAnsi="Arial" w:cs="Arial"/>
                      <w:color w:val="404040" w:themeColor="text1" w:themeTint="BF"/>
                      <w:lang w:eastAsia="es-ES"/>
                    </w:rPr>
                    <w:t>3. Boleta de pago</w:t>
                  </w:r>
                </w:p>
              </w:tc>
              <w:tc>
                <w:tcPr>
                  <w:tcW w:w="2551" w:type="pct"/>
                </w:tcPr>
                <w:p w14:paraId="68DF5075" w14:textId="3CEA1683" w:rsidR="00CA1624" w:rsidRPr="008B35BD" w:rsidRDefault="00CA1624" w:rsidP="00CA1624">
                  <w:pPr>
                    <w:jc w:val="both"/>
                    <w:rPr>
                      <w:rFonts w:ascii="Arial" w:hAnsi="Arial" w:cs="Arial"/>
                      <w:color w:val="404040" w:themeColor="text1" w:themeTint="BF"/>
                    </w:rPr>
                  </w:pPr>
                  <w:r w:rsidRPr="008B35BD">
                    <w:rPr>
                      <w:rFonts w:ascii="Arial" w:eastAsia="Times New Roman" w:hAnsi="Arial" w:cs="Arial"/>
                      <w:color w:val="404040" w:themeColor="text1" w:themeTint="BF"/>
                      <w:lang w:eastAsia="es-ES"/>
                    </w:rPr>
                    <w:t>2. Boleta de pago</w:t>
                  </w:r>
                  <w:r w:rsidR="00B5469E" w:rsidRPr="008B35BD">
                    <w:rPr>
                      <w:rFonts w:ascii="Arial" w:eastAsia="Times New Roman" w:hAnsi="Arial" w:cs="Arial"/>
                      <w:color w:val="404040" w:themeColor="text1" w:themeTint="BF"/>
                      <w:lang w:eastAsia="es-ES"/>
                    </w:rPr>
                    <w:t xml:space="preserve"> </w:t>
                  </w:r>
                </w:p>
              </w:tc>
            </w:tr>
          </w:tbl>
          <w:p w14:paraId="48055106" w14:textId="77777777" w:rsidR="00CA70E4" w:rsidRPr="008B35BD" w:rsidRDefault="00CA70E4" w:rsidP="00EC0E03">
            <w:pPr>
              <w:spacing w:after="0" w:line="240" w:lineRule="auto"/>
              <w:jc w:val="both"/>
              <w:rPr>
                <w:rFonts w:ascii="Arial" w:hAnsi="Arial" w:cs="Arial"/>
                <w:color w:val="404040" w:themeColor="text1" w:themeTint="BF"/>
                <w:lang w:eastAsia="es-GT"/>
              </w:rPr>
            </w:pPr>
          </w:p>
          <w:p w14:paraId="79EF0C15" w14:textId="77777777" w:rsidR="00CA70E4" w:rsidRPr="008B35BD" w:rsidRDefault="00CA70E4" w:rsidP="00EC0E03">
            <w:pPr>
              <w:spacing w:after="0" w:line="240" w:lineRule="auto"/>
              <w:jc w:val="both"/>
              <w:rPr>
                <w:rFonts w:ascii="Arial" w:hAnsi="Arial" w:cs="Arial"/>
                <w:color w:val="404040" w:themeColor="text1" w:themeTint="BF"/>
                <w:lang w:eastAsia="es-GT"/>
              </w:rPr>
            </w:pPr>
          </w:p>
          <w:tbl>
            <w:tblPr>
              <w:tblStyle w:val="Tablaconcuadrcula"/>
              <w:tblW w:w="0" w:type="auto"/>
              <w:tblLook w:val="04A0" w:firstRow="1" w:lastRow="0" w:firstColumn="1" w:lastColumn="0" w:noHBand="0" w:noVBand="1"/>
            </w:tblPr>
            <w:tblGrid>
              <w:gridCol w:w="3998"/>
              <w:gridCol w:w="4684"/>
            </w:tblGrid>
            <w:tr w:rsidR="008B35BD" w:rsidRPr="008B35BD" w14:paraId="3EC65CDB" w14:textId="77777777" w:rsidTr="00CA1624">
              <w:trPr>
                <w:trHeight w:val="217"/>
              </w:trPr>
              <w:tc>
                <w:tcPr>
                  <w:tcW w:w="3998" w:type="dxa"/>
                  <w:shd w:val="clear" w:color="auto" w:fill="auto"/>
                </w:tcPr>
                <w:p w14:paraId="425A16F0" w14:textId="77777777" w:rsidR="00CA1624" w:rsidRPr="008B35BD" w:rsidRDefault="00CA1624" w:rsidP="00CA1624">
                  <w:pPr>
                    <w:jc w:val="center"/>
                    <w:rPr>
                      <w:rFonts w:ascii="Arial" w:hAnsi="Arial" w:cs="Arial"/>
                      <w:b/>
                      <w:bCs/>
                      <w:color w:val="404040" w:themeColor="text1" w:themeTint="BF"/>
                    </w:rPr>
                  </w:pPr>
                  <w:r w:rsidRPr="008B35BD">
                    <w:rPr>
                      <w:rFonts w:ascii="Arial" w:hAnsi="Arial" w:cs="Arial"/>
                      <w:b/>
                      <w:bCs/>
                      <w:color w:val="404040" w:themeColor="text1" w:themeTint="BF"/>
                    </w:rPr>
                    <w:t>Diseño Actual</w:t>
                  </w:r>
                </w:p>
              </w:tc>
              <w:tc>
                <w:tcPr>
                  <w:tcW w:w="4684" w:type="dxa"/>
                  <w:shd w:val="clear" w:color="auto" w:fill="auto"/>
                </w:tcPr>
                <w:p w14:paraId="152EC849" w14:textId="77777777" w:rsidR="00CA1624" w:rsidRPr="008B35BD" w:rsidRDefault="00CA1624" w:rsidP="00CA1624">
                  <w:pPr>
                    <w:jc w:val="center"/>
                    <w:rPr>
                      <w:rFonts w:ascii="Arial" w:hAnsi="Arial" w:cs="Arial"/>
                      <w:b/>
                      <w:bCs/>
                      <w:color w:val="404040" w:themeColor="text1" w:themeTint="BF"/>
                    </w:rPr>
                  </w:pPr>
                  <w:r w:rsidRPr="008B35BD">
                    <w:rPr>
                      <w:rFonts w:ascii="Arial" w:hAnsi="Arial" w:cs="Arial"/>
                      <w:b/>
                      <w:bCs/>
                      <w:color w:val="404040" w:themeColor="text1" w:themeTint="BF"/>
                    </w:rPr>
                    <w:t>Diseño propuesto</w:t>
                  </w:r>
                </w:p>
              </w:tc>
            </w:tr>
            <w:tr w:rsidR="008B35BD" w:rsidRPr="008B35BD" w14:paraId="47A786E7" w14:textId="77777777" w:rsidTr="00CA1624">
              <w:trPr>
                <w:trHeight w:val="979"/>
              </w:trPr>
              <w:tc>
                <w:tcPr>
                  <w:tcW w:w="3998" w:type="dxa"/>
                </w:tcPr>
                <w:p w14:paraId="31E3AA1C" w14:textId="77777777" w:rsidR="00CA1624" w:rsidRPr="008B35BD" w:rsidRDefault="00CA1624" w:rsidP="00CA1624">
                  <w:pPr>
                    <w:tabs>
                      <w:tab w:val="left" w:pos="6960"/>
                    </w:tabs>
                    <w:jc w:val="both"/>
                    <w:rPr>
                      <w:rFonts w:ascii="Arial" w:hAnsi="Arial" w:cs="Arial"/>
                      <w:bCs/>
                      <w:color w:val="404040" w:themeColor="text1" w:themeTint="BF"/>
                    </w:rPr>
                  </w:pPr>
                  <w:r w:rsidRPr="008B35BD">
                    <w:rPr>
                      <w:rFonts w:ascii="Arial" w:hAnsi="Arial" w:cs="Arial"/>
                      <w:bCs/>
                      <w:color w:val="404040" w:themeColor="text1" w:themeTint="BF"/>
                    </w:rPr>
                    <w:t>1. Recepción y codificación interna a las muestras que cumplen con los criterios de admisibilidad, formulario de ingreso de muestras (véase tipo de formularios) y documento donde consta el pago por concepto de prestación del servicio de diagnóstico. Para el caso de la muestra, la misma debe presentarse posterior a haber llenado su solicitud.</w:t>
                  </w:r>
                </w:p>
                <w:p w14:paraId="5AE50A35" w14:textId="5568D5EC" w:rsidR="00CA1624" w:rsidRPr="008B35BD" w:rsidRDefault="00CA1624" w:rsidP="00CA1624">
                  <w:pPr>
                    <w:tabs>
                      <w:tab w:val="left" w:pos="6960"/>
                    </w:tabs>
                    <w:jc w:val="both"/>
                    <w:rPr>
                      <w:rFonts w:ascii="Arial" w:hAnsi="Arial" w:cs="Arial"/>
                      <w:bCs/>
                      <w:color w:val="404040" w:themeColor="text1" w:themeTint="BF"/>
                    </w:rPr>
                  </w:pPr>
                </w:p>
              </w:tc>
              <w:tc>
                <w:tcPr>
                  <w:tcW w:w="4684" w:type="dxa"/>
                </w:tcPr>
                <w:p w14:paraId="1FC58C7D" w14:textId="26DC532B" w:rsidR="00CA1624" w:rsidRPr="008B35BD" w:rsidRDefault="00CA1624" w:rsidP="00CA1624">
                  <w:pPr>
                    <w:tabs>
                      <w:tab w:val="left" w:pos="6960"/>
                    </w:tabs>
                    <w:jc w:val="both"/>
                    <w:rPr>
                      <w:rFonts w:ascii="Arial" w:hAnsi="Arial" w:cs="Arial"/>
                      <w:color w:val="404040" w:themeColor="text1" w:themeTint="BF"/>
                    </w:rPr>
                  </w:pPr>
                  <w:r w:rsidRPr="008B35BD">
                    <w:rPr>
                      <w:rFonts w:ascii="Arial" w:hAnsi="Arial" w:cs="Arial"/>
                      <w:color w:val="404040" w:themeColor="text1" w:themeTint="BF"/>
                    </w:rPr>
                    <w:t>1</w:t>
                  </w:r>
                  <w:r w:rsidR="00DF2982" w:rsidRPr="008B35BD">
                    <w:rPr>
                      <w:rFonts w:ascii="Arial" w:hAnsi="Arial" w:cs="Arial"/>
                      <w:color w:val="404040" w:themeColor="text1" w:themeTint="BF"/>
                    </w:rPr>
                    <w:t>.</w:t>
                  </w:r>
                  <w:r w:rsidR="00715C99" w:rsidRPr="008B35BD">
                    <w:rPr>
                      <w:rFonts w:ascii="Arial" w:hAnsi="Arial" w:cs="Arial"/>
                      <w:color w:val="404040" w:themeColor="text1" w:themeTint="BF"/>
                    </w:rPr>
                    <w:t xml:space="preserve"> El u</w:t>
                  </w:r>
                  <w:r w:rsidRPr="008B35BD">
                    <w:rPr>
                      <w:rFonts w:ascii="Arial" w:hAnsi="Arial" w:cs="Arial"/>
                      <w:color w:val="404040" w:themeColor="text1" w:themeTint="BF"/>
                    </w:rPr>
                    <w:t xml:space="preserve">suario completa formulario, carga documentos </w:t>
                  </w:r>
                  <w:r w:rsidR="00BD44C3" w:rsidRPr="008B35BD">
                    <w:rPr>
                      <w:rFonts w:ascii="Arial" w:hAnsi="Arial" w:cs="Arial"/>
                      <w:color w:val="404040" w:themeColor="text1" w:themeTint="BF"/>
                    </w:rPr>
                    <w:t>requeridos y</w:t>
                  </w:r>
                  <w:r w:rsidRPr="008B35BD">
                    <w:rPr>
                      <w:rFonts w:ascii="Arial" w:hAnsi="Arial" w:cs="Arial"/>
                      <w:color w:val="404040" w:themeColor="text1" w:themeTint="BF"/>
                    </w:rPr>
                    <w:t xml:space="preserve"> entrega muestra</w:t>
                  </w:r>
                  <w:r w:rsidR="008F6C91" w:rsidRPr="008B35BD">
                    <w:rPr>
                      <w:rFonts w:ascii="Arial" w:hAnsi="Arial" w:cs="Arial"/>
                      <w:color w:val="404040" w:themeColor="text1" w:themeTint="BF"/>
                    </w:rPr>
                    <w:t xml:space="preserve"> </w:t>
                  </w:r>
                  <w:r w:rsidR="00715C99" w:rsidRPr="008B35BD">
                    <w:rPr>
                      <w:rFonts w:ascii="Arial" w:hAnsi="Arial" w:cs="Arial"/>
                      <w:color w:val="404040" w:themeColor="text1" w:themeTint="BF"/>
                    </w:rPr>
                    <w:t xml:space="preserve">identificada con código del sistema informático </w:t>
                  </w:r>
                  <w:r w:rsidR="008F6C91" w:rsidRPr="008B35BD">
                    <w:rPr>
                      <w:rFonts w:ascii="Arial" w:hAnsi="Arial" w:cs="Arial"/>
                      <w:color w:val="404040" w:themeColor="text1" w:themeTint="BF"/>
                    </w:rPr>
                    <w:t>en la ventanilla de recepción</w:t>
                  </w:r>
                  <w:r w:rsidR="00861511" w:rsidRPr="008B35BD">
                    <w:rPr>
                      <w:rFonts w:ascii="Arial" w:hAnsi="Arial" w:cs="Arial"/>
                      <w:color w:val="404040" w:themeColor="text1" w:themeTint="BF"/>
                    </w:rPr>
                    <w:t xml:space="preserve"> del laboratorio</w:t>
                  </w:r>
                  <w:r w:rsidR="00715C99" w:rsidRPr="008B35BD">
                    <w:rPr>
                      <w:rFonts w:ascii="Arial" w:hAnsi="Arial" w:cs="Arial"/>
                      <w:color w:val="404040" w:themeColor="text1" w:themeTint="BF"/>
                    </w:rPr>
                    <w:t>.</w:t>
                  </w:r>
                </w:p>
                <w:p w14:paraId="78AB6D33" w14:textId="77777777" w:rsidR="00CA1624" w:rsidRPr="008B35BD" w:rsidRDefault="00CA1624" w:rsidP="00CA1624">
                  <w:pPr>
                    <w:tabs>
                      <w:tab w:val="left" w:pos="6960"/>
                    </w:tabs>
                    <w:jc w:val="both"/>
                    <w:rPr>
                      <w:rFonts w:ascii="Arial" w:hAnsi="Arial" w:cs="Arial"/>
                      <w:bCs/>
                      <w:color w:val="404040" w:themeColor="text1" w:themeTint="BF"/>
                    </w:rPr>
                  </w:pPr>
                </w:p>
                <w:p w14:paraId="63893CE7" w14:textId="77777777" w:rsidR="00CA1624" w:rsidRPr="008B35BD" w:rsidRDefault="00CA1624" w:rsidP="00CA1624">
                  <w:pPr>
                    <w:pStyle w:val="Prrafodelista"/>
                    <w:tabs>
                      <w:tab w:val="left" w:pos="6960"/>
                    </w:tabs>
                    <w:jc w:val="both"/>
                    <w:rPr>
                      <w:rFonts w:ascii="Arial" w:hAnsi="Arial" w:cs="Arial"/>
                      <w:bCs/>
                      <w:color w:val="404040" w:themeColor="text1" w:themeTint="BF"/>
                    </w:rPr>
                  </w:pPr>
                </w:p>
                <w:p w14:paraId="22F26208" w14:textId="3FB8EA83" w:rsidR="00CA1624" w:rsidRPr="008B35BD" w:rsidRDefault="00CA1624" w:rsidP="00CA1624">
                  <w:pPr>
                    <w:pStyle w:val="Prrafodelista"/>
                    <w:tabs>
                      <w:tab w:val="left" w:pos="6960"/>
                    </w:tabs>
                    <w:jc w:val="both"/>
                    <w:rPr>
                      <w:rFonts w:ascii="Arial" w:hAnsi="Arial" w:cs="Arial"/>
                      <w:bCs/>
                      <w:color w:val="404040" w:themeColor="text1" w:themeTint="BF"/>
                    </w:rPr>
                  </w:pPr>
                </w:p>
              </w:tc>
            </w:tr>
            <w:tr w:rsidR="008B35BD" w:rsidRPr="008B35BD" w14:paraId="32BB9E47" w14:textId="77777777" w:rsidTr="00CA1624">
              <w:trPr>
                <w:trHeight w:val="807"/>
              </w:trPr>
              <w:tc>
                <w:tcPr>
                  <w:tcW w:w="3998" w:type="dxa"/>
                </w:tcPr>
                <w:p w14:paraId="00EF1607" w14:textId="0F056924" w:rsidR="00CA1624" w:rsidRPr="008B35BD" w:rsidRDefault="00CA1624" w:rsidP="00CA1624">
                  <w:pPr>
                    <w:jc w:val="both"/>
                    <w:rPr>
                      <w:rFonts w:ascii="Arial" w:hAnsi="Arial" w:cs="Arial"/>
                      <w:bCs/>
                      <w:color w:val="404040" w:themeColor="text1" w:themeTint="BF"/>
                    </w:rPr>
                  </w:pPr>
                  <w:r w:rsidRPr="008B35BD">
                    <w:rPr>
                      <w:rFonts w:ascii="Arial" w:hAnsi="Arial" w:cs="Arial"/>
                      <w:color w:val="404040" w:themeColor="text1" w:themeTint="BF"/>
                    </w:rPr>
                    <w:lastRenderedPageBreak/>
                    <w:t>2. El encargado de Gestión de calidad procede a la distribución de muestras a cada analista para su análisis, generando para ello una boleta de control de su custodia.</w:t>
                  </w:r>
                </w:p>
              </w:tc>
              <w:tc>
                <w:tcPr>
                  <w:tcW w:w="4684" w:type="dxa"/>
                </w:tcPr>
                <w:p w14:paraId="6F2CB04E" w14:textId="2340903F" w:rsidR="00CA1624" w:rsidRPr="008B35BD" w:rsidRDefault="00DF2982" w:rsidP="00DF2982">
                  <w:pPr>
                    <w:jc w:val="both"/>
                    <w:rPr>
                      <w:rFonts w:ascii="Arial" w:hAnsi="Arial" w:cs="Arial"/>
                      <w:color w:val="404040" w:themeColor="text1" w:themeTint="BF"/>
                    </w:rPr>
                  </w:pPr>
                  <w:r w:rsidRPr="008B35BD">
                    <w:rPr>
                      <w:rFonts w:ascii="Arial" w:hAnsi="Arial" w:cs="Arial"/>
                      <w:color w:val="404040" w:themeColor="text1" w:themeTint="BF"/>
                    </w:rPr>
                    <w:t xml:space="preserve">2. </w:t>
                  </w:r>
                  <w:r w:rsidR="00CA1624" w:rsidRPr="008B35BD">
                    <w:rPr>
                      <w:rFonts w:ascii="Arial" w:hAnsi="Arial" w:cs="Arial"/>
                      <w:color w:val="404040" w:themeColor="text1" w:themeTint="BF"/>
                    </w:rPr>
                    <w:t xml:space="preserve">El Técnico Receptor recibe expediente en </w:t>
                  </w:r>
                  <w:r w:rsidR="00BD44C3" w:rsidRPr="008B35BD">
                    <w:rPr>
                      <w:rFonts w:ascii="Arial" w:hAnsi="Arial" w:cs="Arial"/>
                      <w:color w:val="404040" w:themeColor="text1" w:themeTint="BF"/>
                    </w:rPr>
                    <w:t>bandeja</w:t>
                  </w:r>
                  <w:r w:rsidR="00715C99" w:rsidRPr="008B35BD">
                    <w:rPr>
                      <w:rFonts w:ascii="Arial" w:hAnsi="Arial" w:cs="Arial"/>
                      <w:color w:val="404040" w:themeColor="text1" w:themeTint="BF"/>
                    </w:rPr>
                    <w:t xml:space="preserve">, </w:t>
                  </w:r>
                  <w:r w:rsidR="00BD44C3" w:rsidRPr="008B35BD">
                    <w:rPr>
                      <w:rFonts w:ascii="Arial" w:hAnsi="Arial" w:cs="Arial"/>
                      <w:color w:val="404040" w:themeColor="text1" w:themeTint="BF"/>
                    </w:rPr>
                    <w:t xml:space="preserve">la </w:t>
                  </w:r>
                  <w:r w:rsidR="00CA1624" w:rsidRPr="008B35BD">
                    <w:rPr>
                      <w:rFonts w:ascii="Arial" w:hAnsi="Arial" w:cs="Arial"/>
                      <w:color w:val="404040" w:themeColor="text1" w:themeTint="BF"/>
                    </w:rPr>
                    <w:t>muestra identificada</w:t>
                  </w:r>
                  <w:r w:rsidR="00F55FE0" w:rsidRPr="008B35BD">
                    <w:rPr>
                      <w:rFonts w:ascii="Arial" w:hAnsi="Arial" w:cs="Arial"/>
                      <w:color w:val="404040" w:themeColor="text1" w:themeTint="BF"/>
                    </w:rPr>
                    <w:t xml:space="preserve"> con código </w:t>
                  </w:r>
                  <w:r w:rsidR="00715C99" w:rsidRPr="008B35BD">
                    <w:rPr>
                      <w:rFonts w:ascii="Arial" w:hAnsi="Arial" w:cs="Arial"/>
                      <w:color w:val="404040" w:themeColor="text1" w:themeTint="BF"/>
                    </w:rPr>
                    <w:t xml:space="preserve">asignado en el sistema informático </w:t>
                  </w:r>
                  <w:r w:rsidR="00BD44C3" w:rsidRPr="008B35BD">
                    <w:rPr>
                      <w:rFonts w:ascii="Arial" w:hAnsi="Arial" w:cs="Arial"/>
                      <w:color w:val="404040" w:themeColor="text1" w:themeTint="BF"/>
                    </w:rPr>
                    <w:t>y</w:t>
                  </w:r>
                  <w:r w:rsidR="00AC7B75" w:rsidRPr="008B35BD">
                    <w:rPr>
                      <w:rFonts w:ascii="Arial" w:hAnsi="Arial" w:cs="Arial"/>
                      <w:color w:val="404040" w:themeColor="text1" w:themeTint="BF"/>
                    </w:rPr>
                    <w:t xml:space="preserve"> evalúa criterios de admisibilidad.</w:t>
                  </w:r>
                </w:p>
                <w:p w14:paraId="20748F29" w14:textId="3BAEA88A" w:rsidR="00CA1624" w:rsidRPr="008B35BD" w:rsidRDefault="00CA1624" w:rsidP="00DF2982">
                  <w:pPr>
                    <w:tabs>
                      <w:tab w:val="left" w:pos="6960"/>
                    </w:tabs>
                    <w:jc w:val="both"/>
                    <w:rPr>
                      <w:rFonts w:ascii="Arial" w:hAnsi="Arial" w:cs="Arial"/>
                      <w:color w:val="404040" w:themeColor="text1" w:themeTint="BF"/>
                    </w:rPr>
                  </w:pPr>
                  <w:r w:rsidRPr="008B35BD">
                    <w:rPr>
                      <w:rFonts w:ascii="Arial" w:hAnsi="Arial" w:cs="Arial"/>
                      <w:color w:val="404040" w:themeColor="text1" w:themeTint="BF"/>
                    </w:rPr>
                    <w:t>Si: Sigue paso 3</w:t>
                  </w:r>
                  <w:r w:rsidR="00715C99" w:rsidRPr="008B35BD">
                    <w:rPr>
                      <w:rFonts w:ascii="Arial" w:hAnsi="Arial" w:cs="Arial"/>
                      <w:color w:val="404040" w:themeColor="text1" w:themeTint="BF"/>
                    </w:rPr>
                    <w:t>.</w:t>
                  </w:r>
                  <w:r w:rsidRPr="008B35BD">
                    <w:rPr>
                      <w:rFonts w:ascii="Arial" w:hAnsi="Arial" w:cs="Arial"/>
                      <w:color w:val="404040" w:themeColor="text1" w:themeTint="BF"/>
                    </w:rPr>
                    <w:t xml:space="preserve"> </w:t>
                  </w:r>
                </w:p>
                <w:p w14:paraId="32A4C96C" w14:textId="5E8603D7" w:rsidR="00CA1624" w:rsidRPr="008B35BD" w:rsidRDefault="00CA1624" w:rsidP="00CA1624">
                  <w:pPr>
                    <w:jc w:val="both"/>
                    <w:rPr>
                      <w:rFonts w:ascii="Arial" w:hAnsi="Arial" w:cs="Arial"/>
                      <w:color w:val="404040" w:themeColor="text1" w:themeTint="BF"/>
                    </w:rPr>
                  </w:pPr>
                  <w:r w:rsidRPr="008B35BD">
                    <w:rPr>
                      <w:rFonts w:ascii="Arial" w:hAnsi="Arial" w:cs="Arial"/>
                      <w:color w:val="404040" w:themeColor="text1" w:themeTint="BF"/>
                    </w:rPr>
                    <w:t>No: Devuelve con observaciones y regresa a paso 1.</w:t>
                  </w:r>
                </w:p>
                <w:p w14:paraId="1DBE9089" w14:textId="77777777" w:rsidR="00CA1624" w:rsidRPr="008B35BD" w:rsidRDefault="00CA1624" w:rsidP="00CA1624">
                  <w:pPr>
                    <w:pStyle w:val="Prrafodelista"/>
                    <w:jc w:val="both"/>
                    <w:rPr>
                      <w:rFonts w:ascii="Arial" w:hAnsi="Arial" w:cs="Arial"/>
                      <w:bCs/>
                      <w:color w:val="404040" w:themeColor="text1" w:themeTint="BF"/>
                    </w:rPr>
                  </w:pPr>
                </w:p>
              </w:tc>
            </w:tr>
            <w:tr w:rsidR="008B35BD" w:rsidRPr="008B35BD" w14:paraId="54689B31" w14:textId="77777777" w:rsidTr="00CA1624">
              <w:trPr>
                <w:trHeight w:val="2704"/>
              </w:trPr>
              <w:tc>
                <w:tcPr>
                  <w:tcW w:w="3998" w:type="dxa"/>
                </w:tcPr>
                <w:p w14:paraId="62B3E0B5" w14:textId="297CD01A" w:rsidR="00CA1624" w:rsidRPr="008B35BD" w:rsidRDefault="00CA1624" w:rsidP="00CA1624">
                  <w:pPr>
                    <w:jc w:val="both"/>
                    <w:rPr>
                      <w:rFonts w:ascii="Arial" w:hAnsi="Arial" w:cs="Arial"/>
                      <w:bCs/>
                      <w:color w:val="404040" w:themeColor="text1" w:themeTint="BF"/>
                    </w:rPr>
                  </w:pPr>
                  <w:r w:rsidRPr="008B35BD">
                    <w:rPr>
                      <w:rFonts w:ascii="Arial" w:hAnsi="Arial" w:cs="Arial"/>
                      <w:bCs/>
                      <w:color w:val="404040" w:themeColor="text1" w:themeTint="BF"/>
                    </w:rPr>
                    <w:t>3. El Analista procede a efectuar el análisis, de conformidad con los procedimientos y metodologías de las disciplinas de trabajo. El análisis de la muestra codificada permite determinar su condición fitosanitaria. El analista lleva un registro de sus hallazgos en su cuaderno de trabajo, mismos que plasma en el informe de resultados.</w:t>
                  </w:r>
                </w:p>
              </w:tc>
              <w:tc>
                <w:tcPr>
                  <w:tcW w:w="4684" w:type="dxa"/>
                </w:tcPr>
                <w:p w14:paraId="29C07492" w14:textId="4DAD9A38" w:rsidR="00CA1624" w:rsidRPr="008B35BD" w:rsidRDefault="00DF2982" w:rsidP="00DF2982">
                  <w:pPr>
                    <w:tabs>
                      <w:tab w:val="left" w:pos="6960"/>
                    </w:tabs>
                    <w:jc w:val="both"/>
                    <w:rPr>
                      <w:rFonts w:ascii="Arial" w:hAnsi="Arial" w:cs="Arial"/>
                      <w:bCs/>
                      <w:color w:val="404040" w:themeColor="text1" w:themeTint="BF"/>
                    </w:rPr>
                  </w:pPr>
                  <w:r w:rsidRPr="008B35BD">
                    <w:rPr>
                      <w:rFonts w:ascii="Arial" w:hAnsi="Arial" w:cs="Arial"/>
                      <w:bCs/>
                      <w:color w:val="404040" w:themeColor="text1" w:themeTint="BF"/>
                    </w:rPr>
                    <w:t xml:space="preserve">3. </w:t>
                  </w:r>
                  <w:r w:rsidR="00715C99" w:rsidRPr="008B35BD">
                    <w:rPr>
                      <w:rFonts w:ascii="Arial" w:hAnsi="Arial" w:cs="Arial"/>
                      <w:bCs/>
                      <w:color w:val="404040" w:themeColor="text1" w:themeTint="BF"/>
                    </w:rPr>
                    <w:t>El Profesional de Custodia de M</w:t>
                  </w:r>
                  <w:r w:rsidR="00CA1624" w:rsidRPr="008B35BD">
                    <w:rPr>
                      <w:rFonts w:ascii="Arial" w:hAnsi="Arial" w:cs="Arial"/>
                      <w:bCs/>
                      <w:color w:val="404040" w:themeColor="text1" w:themeTint="BF"/>
                    </w:rPr>
                    <w:t>uestras recibe expediente en bandeja</w:t>
                  </w:r>
                  <w:r w:rsidR="00BD44C3" w:rsidRPr="008B35BD">
                    <w:rPr>
                      <w:rFonts w:ascii="Arial" w:hAnsi="Arial" w:cs="Arial"/>
                      <w:bCs/>
                      <w:color w:val="404040" w:themeColor="text1" w:themeTint="BF"/>
                    </w:rPr>
                    <w:t xml:space="preserve">, </w:t>
                  </w:r>
                  <w:r w:rsidR="00CA1624" w:rsidRPr="008B35BD">
                    <w:rPr>
                      <w:rFonts w:ascii="Arial" w:hAnsi="Arial" w:cs="Arial"/>
                      <w:bCs/>
                      <w:color w:val="404040" w:themeColor="text1" w:themeTint="BF"/>
                    </w:rPr>
                    <w:t>genera</w:t>
                  </w:r>
                  <w:r w:rsidR="00E61DEE" w:rsidRPr="008B35BD">
                    <w:rPr>
                      <w:rFonts w:ascii="Arial" w:hAnsi="Arial" w:cs="Arial"/>
                      <w:bCs/>
                      <w:color w:val="404040" w:themeColor="text1" w:themeTint="BF"/>
                    </w:rPr>
                    <w:t xml:space="preserve"> </w:t>
                  </w:r>
                  <w:r w:rsidR="00CA1624" w:rsidRPr="008B35BD">
                    <w:rPr>
                      <w:rFonts w:ascii="Arial" w:hAnsi="Arial" w:cs="Arial"/>
                      <w:bCs/>
                      <w:color w:val="404040" w:themeColor="text1" w:themeTint="BF"/>
                    </w:rPr>
                    <w:t>orden de trabajo y traslada la</w:t>
                  </w:r>
                  <w:r w:rsidR="00715C99" w:rsidRPr="008B35BD">
                    <w:rPr>
                      <w:rFonts w:ascii="Arial" w:hAnsi="Arial" w:cs="Arial"/>
                      <w:bCs/>
                      <w:color w:val="404040" w:themeColor="text1" w:themeTint="BF"/>
                    </w:rPr>
                    <w:t xml:space="preserve"> muestra</w:t>
                  </w:r>
                  <w:r w:rsidR="00CA1624" w:rsidRPr="008B35BD">
                    <w:rPr>
                      <w:rFonts w:ascii="Arial" w:hAnsi="Arial" w:cs="Arial"/>
                      <w:bCs/>
                      <w:color w:val="404040" w:themeColor="text1" w:themeTint="BF"/>
                    </w:rPr>
                    <w:t xml:space="preserve"> físicamente </w:t>
                  </w:r>
                  <w:r w:rsidR="00BD44C3" w:rsidRPr="008B35BD">
                    <w:rPr>
                      <w:rFonts w:ascii="Arial" w:hAnsi="Arial" w:cs="Arial"/>
                      <w:bCs/>
                      <w:color w:val="404040" w:themeColor="text1" w:themeTint="BF"/>
                    </w:rPr>
                    <w:t>al</w:t>
                  </w:r>
                  <w:r w:rsidR="007D2CA4" w:rsidRPr="008B35BD">
                    <w:rPr>
                      <w:rFonts w:ascii="Arial" w:hAnsi="Arial" w:cs="Arial"/>
                      <w:bCs/>
                      <w:color w:val="404040" w:themeColor="text1" w:themeTint="BF"/>
                    </w:rPr>
                    <w:t xml:space="preserve"> área </w:t>
                  </w:r>
                  <w:r w:rsidR="00715C99" w:rsidRPr="008B35BD">
                    <w:rPr>
                      <w:rFonts w:ascii="Arial" w:hAnsi="Arial" w:cs="Arial"/>
                      <w:bCs/>
                      <w:color w:val="404040" w:themeColor="text1" w:themeTint="BF"/>
                    </w:rPr>
                    <w:t>de análisis.</w:t>
                  </w:r>
                </w:p>
                <w:p w14:paraId="5744BF55" w14:textId="77777777" w:rsidR="00CA1624" w:rsidRPr="008B35BD" w:rsidRDefault="00CA1624" w:rsidP="00CA1624">
                  <w:pPr>
                    <w:pStyle w:val="Prrafodelista"/>
                    <w:tabs>
                      <w:tab w:val="left" w:pos="6960"/>
                    </w:tabs>
                    <w:jc w:val="both"/>
                    <w:rPr>
                      <w:rFonts w:ascii="Arial" w:hAnsi="Arial" w:cs="Arial"/>
                      <w:bCs/>
                      <w:color w:val="404040" w:themeColor="text1" w:themeTint="BF"/>
                    </w:rPr>
                  </w:pPr>
                </w:p>
                <w:p w14:paraId="498D7FB2" w14:textId="77777777" w:rsidR="00CA1624" w:rsidRPr="008B35BD" w:rsidRDefault="00CA1624" w:rsidP="00CA1624">
                  <w:pPr>
                    <w:pStyle w:val="Prrafodelista"/>
                    <w:tabs>
                      <w:tab w:val="left" w:pos="6960"/>
                    </w:tabs>
                    <w:jc w:val="both"/>
                    <w:rPr>
                      <w:rFonts w:ascii="Arial" w:hAnsi="Arial" w:cs="Arial"/>
                      <w:color w:val="404040" w:themeColor="text1" w:themeTint="BF"/>
                    </w:rPr>
                  </w:pPr>
                </w:p>
              </w:tc>
            </w:tr>
            <w:tr w:rsidR="008B35BD" w:rsidRPr="008B35BD" w14:paraId="7B4E0857" w14:textId="77777777" w:rsidTr="00CA1624">
              <w:trPr>
                <w:trHeight w:val="917"/>
              </w:trPr>
              <w:tc>
                <w:tcPr>
                  <w:tcW w:w="3998" w:type="dxa"/>
                </w:tcPr>
                <w:p w14:paraId="4C16843C" w14:textId="44108C21" w:rsidR="00CA1624" w:rsidRPr="008B35BD" w:rsidRDefault="00CA1624" w:rsidP="00CA1624">
                  <w:pPr>
                    <w:jc w:val="both"/>
                    <w:rPr>
                      <w:rFonts w:ascii="Arial" w:hAnsi="Arial" w:cs="Arial"/>
                      <w:bCs/>
                      <w:color w:val="404040" w:themeColor="text1" w:themeTint="BF"/>
                    </w:rPr>
                  </w:pPr>
                  <w:r w:rsidRPr="008B35BD">
                    <w:rPr>
                      <w:rFonts w:ascii="Arial" w:hAnsi="Arial" w:cs="Arial"/>
                      <w:bCs/>
                      <w:color w:val="404040" w:themeColor="text1" w:themeTint="BF"/>
                    </w:rPr>
                    <w:t>4. Informe de resultados de diagnóstico fitosanitario, según la disciplina de trabajo.</w:t>
                  </w:r>
                </w:p>
              </w:tc>
              <w:tc>
                <w:tcPr>
                  <w:tcW w:w="4684" w:type="dxa"/>
                </w:tcPr>
                <w:p w14:paraId="16DBDF0C" w14:textId="2738CA29" w:rsidR="00CA1624" w:rsidRPr="008B35BD" w:rsidRDefault="00DF2982" w:rsidP="00DF2982">
                  <w:pPr>
                    <w:tabs>
                      <w:tab w:val="left" w:pos="6960"/>
                    </w:tabs>
                    <w:jc w:val="both"/>
                    <w:rPr>
                      <w:rFonts w:ascii="Arial" w:hAnsi="Arial" w:cs="Arial"/>
                      <w:bCs/>
                      <w:color w:val="404040" w:themeColor="text1" w:themeTint="BF"/>
                    </w:rPr>
                  </w:pPr>
                  <w:r w:rsidRPr="008B35BD">
                    <w:rPr>
                      <w:rFonts w:ascii="Arial" w:hAnsi="Arial" w:cs="Arial"/>
                      <w:color w:val="404040" w:themeColor="text1" w:themeTint="BF"/>
                    </w:rPr>
                    <w:t xml:space="preserve">4. </w:t>
                  </w:r>
                  <w:r w:rsidR="00CA1624" w:rsidRPr="008B35BD">
                    <w:rPr>
                      <w:rFonts w:ascii="Arial" w:hAnsi="Arial" w:cs="Arial"/>
                      <w:color w:val="404040" w:themeColor="text1" w:themeTint="BF"/>
                    </w:rPr>
                    <w:t xml:space="preserve">El Profesional Analista recibe </w:t>
                  </w:r>
                  <w:r w:rsidR="00BD44C3" w:rsidRPr="008B35BD">
                    <w:rPr>
                      <w:rFonts w:ascii="Arial" w:hAnsi="Arial" w:cs="Arial"/>
                      <w:color w:val="404040" w:themeColor="text1" w:themeTint="BF"/>
                    </w:rPr>
                    <w:t>o</w:t>
                  </w:r>
                  <w:r w:rsidR="00CA1624" w:rsidRPr="008B35BD">
                    <w:rPr>
                      <w:rFonts w:ascii="Arial" w:hAnsi="Arial" w:cs="Arial"/>
                      <w:color w:val="404040" w:themeColor="text1" w:themeTint="BF"/>
                    </w:rPr>
                    <w:t xml:space="preserve">rden de trabajo en bandeja, analiza la muestra </w:t>
                  </w:r>
                  <w:r w:rsidR="00781E85" w:rsidRPr="008B35BD">
                    <w:rPr>
                      <w:rFonts w:ascii="Arial" w:hAnsi="Arial" w:cs="Arial"/>
                      <w:color w:val="404040" w:themeColor="text1" w:themeTint="BF"/>
                    </w:rPr>
                    <w:t>indicando la metodología utilizada</w:t>
                  </w:r>
                  <w:r w:rsidR="009D510B" w:rsidRPr="008B35BD">
                    <w:rPr>
                      <w:rFonts w:ascii="Arial" w:hAnsi="Arial" w:cs="Arial"/>
                      <w:color w:val="404040" w:themeColor="text1" w:themeTint="BF"/>
                    </w:rPr>
                    <w:t>,</w:t>
                  </w:r>
                  <w:r w:rsidR="00781E85" w:rsidRPr="008B35BD">
                    <w:rPr>
                      <w:rFonts w:ascii="Arial" w:hAnsi="Arial" w:cs="Arial"/>
                      <w:color w:val="404040" w:themeColor="text1" w:themeTint="BF"/>
                    </w:rPr>
                    <w:t xml:space="preserve"> </w:t>
                  </w:r>
                  <w:r w:rsidR="00CA1624" w:rsidRPr="008B35BD">
                    <w:rPr>
                      <w:rFonts w:ascii="Arial" w:hAnsi="Arial" w:cs="Arial"/>
                      <w:color w:val="404040" w:themeColor="text1" w:themeTint="BF"/>
                    </w:rPr>
                    <w:t xml:space="preserve">emite </w:t>
                  </w:r>
                  <w:r w:rsidR="00D96D3A" w:rsidRPr="008B35BD">
                    <w:rPr>
                      <w:rFonts w:ascii="Arial" w:hAnsi="Arial" w:cs="Arial"/>
                      <w:color w:val="404040" w:themeColor="text1" w:themeTint="BF"/>
                    </w:rPr>
                    <w:t>i</w:t>
                  </w:r>
                  <w:r w:rsidR="00CA1624" w:rsidRPr="008B35BD">
                    <w:rPr>
                      <w:rFonts w:ascii="Arial" w:hAnsi="Arial" w:cs="Arial"/>
                      <w:color w:val="404040" w:themeColor="text1" w:themeTint="BF"/>
                    </w:rPr>
                    <w:t>nforme de resultados y notifica</w:t>
                  </w:r>
                  <w:r w:rsidR="00EA44C2" w:rsidRPr="008B35BD">
                    <w:rPr>
                      <w:rFonts w:ascii="Arial" w:hAnsi="Arial" w:cs="Arial"/>
                      <w:color w:val="404040" w:themeColor="text1" w:themeTint="BF"/>
                    </w:rPr>
                    <w:t xml:space="preserve"> </w:t>
                  </w:r>
                  <w:r w:rsidR="00CA1624" w:rsidRPr="008B35BD">
                    <w:rPr>
                      <w:rFonts w:ascii="Arial" w:hAnsi="Arial" w:cs="Arial"/>
                      <w:color w:val="404040" w:themeColor="text1" w:themeTint="BF"/>
                    </w:rPr>
                    <w:t xml:space="preserve">al </w:t>
                  </w:r>
                  <w:r w:rsidR="00715C99" w:rsidRPr="008B35BD">
                    <w:rPr>
                      <w:rFonts w:ascii="Arial" w:hAnsi="Arial" w:cs="Arial"/>
                      <w:color w:val="404040" w:themeColor="text1" w:themeTint="BF"/>
                    </w:rPr>
                    <w:t>u</w:t>
                  </w:r>
                  <w:r w:rsidR="00CA1624" w:rsidRPr="008B35BD">
                    <w:rPr>
                      <w:rFonts w:ascii="Arial" w:hAnsi="Arial" w:cs="Arial"/>
                      <w:color w:val="404040" w:themeColor="text1" w:themeTint="BF"/>
                    </w:rPr>
                    <w:t>suario por medio del sistema informático.</w:t>
                  </w:r>
                </w:p>
                <w:p w14:paraId="511DB24D" w14:textId="5784120E" w:rsidR="00CA1624" w:rsidRPr="008B35BD" w:rsidRDefault="00CA1624" w:rsidP="00F13577">
                  <w:pPr>
                    <w:tabs>
                      <w:tab w:val="left" w:pos="6960"/>
                    </w:tabs>
                    <w:jc w:val="both"/>
                    <w:rPr>
                      <w:rFonts w:ascii="Arial" w:hAnsi="Arial" w:cs="Arial"/>
                      <w:bCs/>
                      <w:color w:val="404040" w:themeColor="text1" w:themeTint="BF"/>
                    </w:rPr>
                  </w:pPr>
                </w:p>
              </w:tc>
            </w:tr>
            <w:tr w:rsidR="008B35BD" w:rsidRPr="008B35BD" w14:paraId="7FBDBDDA" w14:textId="77777777" w:rsidTr="00CA1624">
              <w:trPr>
                <w:trHeight w:val="247"/>
              </w:trPr>
              <w:tc>
                <w:tcPr>
                  <w:tcW w:w="3998" w:type="dxa"/>
                </w:tcPr>
                <w:p w14:paraId="13DEC710" w14:textId="77777777" w:rsidR="00CA1624" w:rsidRPr="008B35BD" w:rsidRDefault="00CA1624" w:rsidP="00CA1624">
                  <w:pPr>
                    <w:jc w:val="both"/>
                    <w:rPr>
                      <w:rFonts w:ascii="Arial" w:hAnsi="Arial" w:cs="Arial"/>
                      <w:color w:val="404040" w:themeColor="text1" w:themeTint="BF"/>
                    </w:rPr>
                  </w:pPr>
                  <w:r w:rsidRPr="008B35BD">
                    <w:rPr>
                      <w:rFonts w:ascii="Arial" w:hAnsi="Arial" w:cs="Arial"/>
                      <w:color w:val="404040" w:themeColor="text1" w:themeTint="BF"/>
                    </w:rPr>
                    <w:t>5. Recepción integra a la información contenida en el formulario de ingreso de la muestra y la de los resultados de la muestra analizada, generándose el Informe de Resultados y la metodología que utilizó. Se imprime el mismo y pasa a firma del responsable del análisis.</w:t>
                  </w:r>
                </w:p>
                <w:p w14:paraId="7BA2DFAC" w14:textId="07990198" w:rsidR="00CA1624" w:rsidRPr="008B35BD" w:rsidRDefault="00CA1624" w:rsidP="00CA1624">
                  <w:pPr>
                    <w:jc w:val="both"/>
                    <w:rPr>
                      <w:rFonts w:ascii="Arial" w:hAnsi="Arial" w:cs="Arial"/>
                      <w:bCs/>
                      <w:color w:val="404040" w:themeColor="text1" w:themeTint="BF"/>
                    </w:rPr>
                  </w:pPr>
                </w:p>
              </w:tc>
              <w:tc>
                <w:tcPr>
                  <w:tcW w:w="4684" w:type="dxa"/>
                </w:tcPr>
                <w:p w14:paraId="568D247D" w14:textId="00B5749D" w:rsidR="00CA1624" w:rsidRPr="008B35BD" w:rsidRDefault="00CA1624" w:rsidP="00CA1624">
                  <w:pPr>
                    <w:tabs>
                      <w:tab w:val="left" w:pos="6960"/>
                    </w:tabs>
                    <w:jc w:val="both"/>
                    <w:rPr>
                      <w:rFonts w:ascii="Arial" w:hAnsi="Arial" w:cs="Arial"/>
                      <w:bCs/>
                      <w:color w:val="404040" w:themeColor="text1" w:themeTint="BF"/>
                    </w:rPr>
                  </w:pPr>
                </w:p>
              </w:tc>
            </w:tr>
            <w:tr w:rsidR="008B35BD" w:rsidRPr="008B35BD" w14:paraId="7AE2D4BA" w14:textId="77777777" w:rsidTr="00CA1624">
              <w:trPr>
                <w:trHeight w:val="850"/>
              </w:trPr>
              <w:tc>
                <w:tcPr>
                  <w:tcW w:w="3998" w:type="dxa"/>
                </w:tcPr>
                <w:p w14:paraId="2D294A5C" w14:textId="626AAAD1" w:rsidR="00CA1624" w:rsidRPr="008B35BD" w:rsidRDefault="00CA1624" w:rsidP="00CA1624">
                  <w:pPr>
                    <w:jc w:val="both"/>
                    <w:rPr>
                      <w:rFonts w:ascii="Arial" w:hAnsi="Arial" w:cs="Arial"/>
                      <w:bCs/>
                      <w:color w:val="404040" w:themeColor="text1" w:themeTint="BF"/>
                    </w:rPr>
                  </w:pPr>
                  <w:r w:rsidRPr="008B35BD">
                    <w:rPr>
                      <w:rFonts w:ascii="Arial" w:hAnsi="Arial" w:cs="Arial"/>
                      <w:bCs/>
                      <w:color w:val="404040" w:themeColor="text1" w:themeTint="BF"/>
                    </w:rPr>
                    <w:t>6. Recepción al tener en el sistema la información del diagnóstico fitosanitario y refrendado por el analista, procede remitirlo al remitente de la muestra para los efectos correspondientes.</w:t>
                  </w:r>
                </w:p>
                <w:p w14:paraId="6C861CA2" w14:textId="77777777" w:rsidR="00CA1624" w:rsidRPr="008B35BD" w:rsidRDefault="00CA1624" w:rsidP="00CA1624">
                  <w:pPr>
                    <w:tabs>
                      <w:tab w:val="left" w:pos="6960"/>
                    </w:tabs>
                    <w:jc w:val="both"/>
                    <w:rPr>
                      <w:rFonts w:ascii="Arial" w:hAnsi="Arial" w:cs="Arial"/>
                      <w:bCs/>
                      <w:color w:val="404040" w:themeColor="text1" w:themeTint="BF"/>
                    </w:rPr>
                  </w:pPr>
                  <w:r w:rsidRPr="008B35BD">
                    <w:rPr>
                      <w:rFonts w:ascii="Arial" w:hAnsi="Arial" w:cs="Arial"/>
                      <w:bCs/>
                      <w:color w:val="404040" w:themeColor="text1" w:themeTint="BF"/>
                    </w:rPr>
                    <w:t>6.1. Si dentro del resultado obtenidos del diagnóstico aparece una plaga de interés cuarentenario, se copia al correo electrónico de las jefaturas de protección agrícola y de vigilancia fitosanitaria, para que tomen las medidas y acciones pertinentes de conformidad con las regulaciones vigentes.</w:t>
                  </w:r>
                </w:p>
                <w:p w14:paraId="24167022" w14:textId="0C67286A" w:rsidR="00CA1624" w:rsidRPr="008B35BD" w:rsidRDefault="00CA1624" w:rsidP="00CA1624">
                  <w:pPr>
                    <w:tabs>
                      <w:tab w:val="left" w:pos="6960"/>
                    </w:tabs>
                    <w:jc w:val="both"/>
                    <w:rPr>
                      <w:rFonts w:ascii="Arial" w:hAnsi="Arial" w:cs="Arial"/>
                      <w:bCs/>
                      <w:color w:val="404040" w:themeColor="text1" w:themeTint="BF"/>
                    </w:rPr>
                  </w:pPr>
                </w:p>
              </w:tc>
              <w:tc>
                <w:tcPr>
                  <w:tcW w:w="4684" w:type="dxa"/>
                </w:tcPr>
                <w:p w14:paraId="0E520051" w14:textId="13F4A07D" w:rsidR="00CA1624" w:rsidRPr="008B35BD" w:rsidRDefault="00CA1624" w:rsidP="00CA1624">
                  <w:pPr>
                    <w:pStyle w:val="Prrafodelista"/>
                    <w:jc w:val="both"/>
                    <w:rPr>
                      <w:rFonts w:ascii="Arial" w:hAnsi="Arial" w:cs="Arial"/>
                      <w:bCs/>
                      <w:color w:val="404040" w:themeColor="text1" w:themeTint="BF"/>
                    </w:rPr>
                  </w:pPr>
                </w:p>
              </w:tc>
            </w:tr>
            <w:tr w:rsidR="008B35BD" w:rsidRPr="008B35BD" w14:paraId="0942B02E" w14:textId="77777777" w:rsidTr="00CA1624">
              <w:trPr>
                <w:trHeight w:val="433"/>
              </w:trPr>
              <w:tc>
                <w:tcPr>
                  <w:tcW w:w="3998" w:type="dxa"/>
                </w:tcPr>
                <w:p w14:paraId="54C0DDB1" w14:textId="77777777" w:rsidR="00CA1624" w:rsidRPr="008B35BD" w:rsidRDefault="00CA1624" w:rsidP="00CA1624">
                  <w:pPr>
                    <w:jc w:val="both"/>
                    <w:rPr>
                      <w:rFonts w:ascii="Arial" w:hAnsi="Arial" w:cs="Arial"/>
                      <w:bCs/>
                      <w:color w:val="404040" w:themeColor="text1" w:themeTint="BF"/>
                    </w:rPr>
                  </w:pPr>
                  <w:r w:rsidRPr="008B35BD">
                    <w:rPr>
                      <w:rFonts w:ascii="Arial" w:hAnsi="Arial" w:cs="Arial"/>
                      <w:bCs/>
                      <w:color w:val="404040" w:themeColor="text1" w:themeTint="BF"/>
                    </w:rPr>
                    <w:lastRenderedPageBreak/>
                    <w:t>7. Escaneo del expediente completo del requerimiento del servicio, su archivo y finalización de servicio solicitado.</w:t>
                  </w:r>
                </w:p>
                <w:p w14:paraId="6B07D157" w14:textId="7446A1FA" w:rsidR="00CA1624" w:rsidRPr="008B35BD" w:rsidRDefault="00CA1624" w:rsidP="00CA1624">
                  <w:pPr>
                    <w:jc w:val="both"/>
                    <w:rPr>
                      <w:rFonts w:ascii="Arial" w:hAnsi="Arial" w:cs="Arial"/>
                      <w:bCs/>
                      <w:color w:val="404040" w:themeColor="text1" w:themeTint="BF"/>
                    </w:rPr>
                  </w:pPr>
                </w:p>
              </w:tc>
              <w:tc>
                <w:tcPr>
                  <w:tcW w:w="4684" w:type="dxa"/>
                </w:tcPr>
                <w:p w14:paraId="25F6D47E" w14:textId="447A3176" w:rsidR="00CA1624" w:rsidRPr="008B35BD" w:rsidRDefault="00CA1624" w:rsidP="00CA1624">
                  <w:pPr>
                    <w:jc w:val="both"/>
                    <w:rPr>
                      <w:rFonts w:ascii="Arial" w:hAnsi="Arial" w:cs="Arial"/>
                      <w:color w:val="404040" w:themeColor="text1" w:themeTint="BF"/>
                    </w:rPr>
                  </w:pPr>
                </w:p>
              </w:tc>
            </w:tr>
          </w:tbl>
          <w:p w14:paraId="197CE2DF" w14:textId="77777777" w:rsidR="00CA70E4" w:rsidRPr="008B35BD" w:rsidRDefault="00CA70E4" w:rsidP="00EC0E03">
            <w:pPr>
              <w:spacing w:after="0" w:line="240" w:lineRule="auto"/>
              <w:jc w:val="both"/>
              <w:rPr>
                <w:rFonts w:ascii="Arial" w:hAnsi="Arial" w:cs="Arial"/>
                <w:color w:val="404040" w:themeColor="text1" w:themeTint="BF"/>
                <w:lang w:eastAsia="es-GT"/>
              </w:rPr>
            </w:pPr>
          </w:p>
          <w:p w14:paraId="162AA21F" w14:textId="77777777" w:rsidR="00CA1624" w:rsidRPr="008B35BD" w:rsidRDefault="00CA1624" w:rsidP="00CA1624">
            <w:pPr>
              <w:spacing w:after="0" w:line="240" w:lineRule="auto"/>
              <w:jc w:val="both"/>
              <w:rPr>
                <w:rFonts w:ascii="Arial" w:hAnsi="Arial" w:cs="Arial"/>
                <w:color w:val="404040" w:themeColor="text1" w:themeTint="BF"/>
                <w:lang w:eastAsia="es-GT"/>
              </w:rPr>
            </w:pPr>
            <w:r w:rsidRPr="008B35BD">
              <w:rPr>
                <w:rFonts w:ascii="Arial" w:hAnsi="Arial" w:cs="Arial"/>
                <w:b/>
                <w:bCs/>
                <w:color w:val="404040" w:themeColor="text1" w:themeTint="BF"/>
                <w:lang w:eastAsia="es-GT"/>
              </w:rPr>
              <w:t>Tiempo:</w:t>
            </w:r>
            <w:r w:rsidRPr="008B35BD">
              <w:rPr>
                <w:rFonts w:ascii="Arial" w:hAnsi="Arial" w:cs="Arial"/>
                <w:color w:val="404040" w:themeColor="text1" w:themeTint="BF"/>
                <w:lang w:eastAsia="es-GT"/>
              </w:rPr>
              <w:t xml:space="preserve"> </w:t>
            </w:r>
          </w:p>
          <w:tbl>
            <w:tblPr>
              <w:tblStyle w:val="Tablaconcuadrcula"/>
              <w:tblW w:w="0" w:type="auto"/>
              <w:tblLook w:val="04A0" w:firstRow="1" w:lastRow="0" w:firstColumn="1" w:lastColumn="0" w:noHBand="0" w:noVBand="1"/>
            </w:tblPr>
            <w:tblGrid>
              <w:gridCol w:w="4004"/>
              <w:gridCol w:w="4027"/>
            </w:tblGrid>
            <w:tr w:rsidR="008B35BD" w:rsidRPr="008B35BD" w14:paraId="23E64A95" w14:textId="77777777" w:rsidTr="00D761FA">
              <w:tc>
                <w:tcPr>
                  <w:tcW w:w="4004" w:type="dxa"/>
                </w:tcPr>
                <w:p w14:paraId="7C9A380E" w14:textId="08C13FB3" w:rsidR="00CA1624" w:rsidRPr="008B35BD" w:rsidRDefault="00CA1624" w:rsidP="00CA1624">
                  <w:pPr>
                    <w:jc w:val="both"/>
                    <w:rPr>
                      <w:rFonts w:ascii="Arial" w:hAnsi="Arial" w:cs="Arial"/>
                      <w:b/>
                      <w:bCs/>
                      <w:color w:val="404040" w:themeColor="text1" w:themeTint="BF"/>
                      <w:lang w:eastAsia="es-GT"/>
                    </w:rPr>
                  </w:pPr>
                  <w:r w:rsidRPr="008B35BD">
                    <w:rPr>
                      <w:rFonts w:ascii="Arial" w:hAnsi="Arial" w:cs="Arial"/>
                      <w:b/>
                      <w:bCs/>
                      <w:color w:val="404040" w:themeColor="text1" w:themeTint="BF"/>
                      <w:lang w:eastAsia="es-GT"/>
                    </w:rPr>
                    <w:t>Actual:</w:t>
                  </w:r>
                </w:p>
              </w:tc>
              <w:tc>
                <w:tcPr>
                  <w:tcW w:w="4027" w:type="dxa"/>
                </w:tcPr>
                <w:p w14:paraId="43656526" w14:textId="77777777" w:rsidR="00CA1624" w:rsidRPr="008B35BD" w:rsidRDefault="00CA1624" w:rsidP="00CA1624">
                  <w:pPr>
                    <w:jc w:val="both"/>
                    <w:rPr>
                      <w:rFonts w:ascii="Arial" w:hAnsi="Arial" w:cs="Arial"/>
                      <w:color w:val="404040" w:themeColor="text1" w:themeTint="BF"/>
                      <w:lang w:eastAsia="es-GT"/>
                    </w:rPr>
                  </w:pPr>
                  <w:r w:rsidRPr="008B35BD">
                    <w:rPr>
                      <w:rFonts w:ascii="Arial" w:hAnsi="Arial" w:cs="Arial"/>
                      <w:b/>
                      <w:color w:val="404040" w:themeColor="text1" w:themeTint="BF"/>
                      <w:lang w:eastAsia="es-GT"/>
                    </w:rPr>
                    <w:t>Sistematizado</w:t>
                  </w:r>
                  <w:r w:rsidRPr="008B35BD">
                    <w:rPr>
                      <w:rFonts w:ascii="Arial" w:hAnsi="Arial" w:cs="Arial"/>
                      <w:color w:val="404040" w:themeColor="text1" w:themeTint="BF"/>
                      <w:lang w:eastAsia="es-GT"/>
                    </w:rPr>
                    <w:t>:</w:t>
                  </w:r>
                </w:p>
              </w:tc>
            </w:tr>
            <w:tr w:rsidR="008B35BD" w:rsidRPr="008B35BD" w14:paraId="067E988B" w14:textId="77777777" w:rsidTr="00D761FA">
              <w:tc>
                <w:tcPr>
                  <w:tcW w:w="4004" w:type="dxa"/>
                </w:tcPr>
                <w:p w14:paraId="472C2B15" w14:textId="7670A6DF" w:rsidR="00CA1624" w:rsidRPr="008B35BD" w:rsidRDefault="00CA1624" w:rsidP="00CA1624">
                  <w:pPr>
                    <w:jc w:val="both"/>
                    <w:rPr>
                      <w:rFonts w:ascii="Arial" w:hAnsi="Arial" w:cs="Arial"/>
                      <w:color w:val="404040" w:themeColor="text1" w:themeTint="BF"/>
                      <w:lang w:eastAsia="es-GT"/>
                    </w:rPr>
                  </w:pPr>
                  <w:r w:rsidRPr="008B35BD">
                    <w:rPr>
                      <w:rFonts w:ascii="Arial" w:hAnsi="Arial" w:cs="Arial"/>
                      <w:color w:val="404040" w:themeColor="text1" w:themeTint="BF"/>
                      <w:lang w:eastAsia="es-GT"/>
                    </w:rPr>
                    <w:t xml:space="preserve">a)    </w:t>
                  </w:r>
                  <w:r w:rsidRPr="008B35BD">
                    <w:rPr>
                      <w:rFonts w:ascii="Arial" w:hAnsi="Arial" w:cs="Arial"/>
                      <w:b/>
                      <w:bCs/>
                      <w:color w:val="404040" w:themeColor="text1" w:themeTint="BF"/>
                      <w:lang w:eastAsia="es-GT"/>
                    </w:rPr>
                    <w:t>ENTOMOLÓGICO</w:t>
                  </w:r>
                  <w:r w:rsidRPr="008B35BD">
                    <w:rPr>
                      <w:rFonts w:ascii="Arial" w:hAnsi="Arial" w:cs="Arial"/>
                      <w:color w:val="404040" w:themeColor="text1" w:themeTint="BF"/>
                      <w:lang w:eastAsia="es-GT"/>
                    </w:rPr>
                    <w:t>: Menor o igual a dos días.</w:t>
                  </w:r>
                </w:p>
                <w:p w14:paraId="71F32D7D" w14:textId="77777777" w:rsidR="00CA1624" w:rsidRPr="008B35BD" w:rsidRDefault="00CA1624" w:rsidP="00CA1624">
                  <w:pPr>
                    <w:jc w:val="both"/>
                    <w:rPr>
                      <w:rFonts w:ascii="Arial" w:hAnsi="Arial" w:cs="Arial"/>
                      <w:color w:val="404040" w:themeColor="text1" w:themeTint="BF"/>
                      <w:lang w:eastAsia="es-GT"/>
                    </w:rPr>
                  </w:pPr>
                </w:p>
                <w:p w14:paraId="047D9332" w14:textId="223A1F7B" w:rsidR="00CA1624" w:rsidRPr="008B35BD" w:rsidRDefault="00CA1624" w:rsidP="00CA1624">
                  <w:pPr>
                    <w:jc w:val="both"/>
                    <w:rPr>
                      <w:rFonts w:ascii="Arial" w:hAnsi="Arial" w:cs="Arial"/>
                      <w:color w:val="404040" w:themeColor="text1" w:themeTint="BF"/>
                      <w:lang w:eastAsia="es-GT"/>
                    </w:rPr>
                  </w:pPr>
                  <w:r w:rsidRPr="008B35BD">
                    <w:rPr>
                      <w:rFonts w:ascii="Arial" w:hAnsi="Arial" w:cs="Arial"/>
                      <w:bCs/>
                      <w:color w:val="404040" w:themeColor="text1" w:themeTint="BF"/>
                      <w:lang w:eastAsia="es-GT"/>
                    </w:rPr>
                    <w:t>b)</w:t>
                  </w:r>
                  <w:r w:rsidRPr="008B35BD">
                    <w:rPr>
                      <w:rFonts w:ascii="Arial" w:hAnsi="Arial" w:cs="Arial"/>
                      <w:b/>
                      <w:bCs/>
                      <w:color w:val="404040" w:themeColor="text1" w:themeTint="BF"/>
                      <w:lang w:eastAsia="es-GT"/>
                    </w:rPr>
                    <w:t xml:space="preserve"> FITOPATOLÓGICO</w:t>
                  </w:r>
                  <w:r w:rsidRPr="008B35BD">
                    <w:rPr>
                      <w:rFonts w:ascii="Arial" w:hAnsi="Arial" w:cs="Arial"/>
                      <w:color w:val="404040" w:themeColor="text1" w:themeTint="BF"/>
                      <w:lang w:eastAsia="es-GT"/>
                    </w:rPr>
                    <w:t>: Cámara húmeda: menor o igual a tres días; medios de cultivo: menor o igual a nueve días.</w:t>
                  </w:r>
                </w:p>
                <w:p w14:paraId="6D298939" w14:textId="77777777" w:rsidR="00CA1624" w:rsidRPr="008B35BD" w:rsidRDefault="00CA1624" w:rsidP="00CA1624">
                  <w:pPr>
                    <w:jc w:val="both"/>
                    <w:rPr>
                      <w:rFonts w:ascii="Arial" w:hAnsi="Arial" w:cs="Arial"/>
                      <w:color w:val="404040" w:themeColor="text1" w:themeTint="BF"/>
                      <w:lang w:eastAsia="es-GT"/>
                    </w:rPr>
                  </w:pPr>
                </w:p>
                <w:p w14:paraId="1C2573C3" w14:textId="489BD5FA" w:rsidR="00CA1624" w:rsidRPr="008B35BD" w:rsidRDefault="00CA1624" w:rsidP="00CA1624">
                  <w:pPr>
                    <w:jc w:val="both"/>
                    <w:rPr>
                      <w:rFonts w:ascii="Arial" w:hAnsi="Arial" w:cs="Arial"/>
                      <w:color w:val="404040" w:themeColor="text1" w:themeTint="BF"/>
                      <w:lang w:eastAsia="es-GT"/>
                    </w:rPr>
                  </w:pPr>
                  <w:r w:rsidRPr="008B35BD">
                    <w:rPr>
                      <w:rFonts w:ascii="Arial" w:hAnsi="Arial" w:cs="Arial"/>
                      <w:color w:val="404040" w:themeColor="text1" w:themeTint="BF"/>
                      <w:lang w:eastAsia="es-GT"/>
                    </w:rPr>
                    <w:t xml:space="preserve">c) </w:t>
                  </w:r>
                  <w:r w:rsidRPr="008B35BD">
                    <w:rPr>
                      <w:rFonts w:ascii="Arial" w:hAnsi="Arial" w:cs="Arial"/>
                      <w:b/>
                      <w:bCs/>
                      <w:color w:val="404040" w:themeColor="text1" w:themeTint="BF"/>
                      <w:lang w:eastAsia="es-GT"/>
                    </w:rPr>
                    <w:t>NEMATOLÓGICO</w:t>
                  </w:r>
                  <w:r w:rsidRPr="008B35BD">
                    <w:rPr>
                      <w:rFonts w:ascii="Arial" w:hAnsi="Arial" w:cs="Arial"/>
                      <w:color w:val="404040" w:themeColor="text1" w:themeTint="BF"/>
                      <w:lang w:eastAsia="es-GT"/>
                    </w:rPr>
                    <w:t>: Nematodos filiformes: menor o igual a tres días; nematodos de quiste: menor o igual a tres días.</w:t>
                  </w:r>
                </w:p>
                <w:p w14:paraId="551F6299" w14:textId="77777777" w:rsidR="00CA1624" w:rsidRPr="008B35BD" w:rsidRDefault="00CA1624" w:rsidP="00CA1624">
                  <w:pPr>
                    <w:jc w:val="both"/>
                    <w:rPr>
                      <w:rFonts w:ascii="Arial" w:hAnsi="Arial" w:cs="Arial"/>
                      <w:color w:val="404040" w:themeColor="text1" w:themeTint="BF"/>
                      <w:lang w:eastAsia="es-GT"/>
                    </w:rPr>
                  </w:pPr>
                </w:p>
                <w:p w14:paraId="5998C07B" w14:textId="37B54307" w:rsidR="00CA1624" w:rsidRPr="008B35BD" w:rsidRDefault="00CA1624" w:rsidP="00CA1624">
                  <w:pPr>
                    <w:jc w:val="both"/>
                    <w:rPr>
                      <w:rFonts w:ascii="Arial" w:hAnsi="Arial" w:cs="Arial"/>
                      <w:color w:val="404040" w:themeColor="text1" w:themeTint="BF"/>
                      <w:lang w:eastAsia="es-GT"/>
                    </w:rPr>
                  </w:pPr>
                  <w:r w:rsidRPr="008B35BD">
                    <w:rPr>
                      <w:rFonts w:ascii="Arial" w:hAnsi="Arial" w:cs="Arial"/>
                      <w:color w:val="404040" w:themeColor="text1" w:themeTint="BF"/>
                      <w:lang w:eastAsia="es-GT"/>
                    </w:rPr>
                    <w:t>d)</w:t>
                  </w:r>
                  <w:r w:rsidRPr="008B35BD">
                    <w:rPr>
                      <w:rFonts w:ascii="Arial" w:hAnsi="Arial" w:cs="Arial"/>
                      <w:b/>
                      <w:bCs/>
                      <w:color w:val="404040" w:themeColor="text1" w:themeTint="BF"/>
                      <w:lang w:eastAsia="es-GT"/>
                    </w:rPr>
                    <w:t xml:space="preserve">   BACTERIOLÓGICO</w:t>
                  </w:r>
                  <w:r w:rsidRPr="008B35BD">
                    <w:rPr>
                      <w:rFonts w:ascii="Arial" w:hAnsi="Arial" w:cs="Arial"/>
                      <w:color w:val="404040" w:themeColor="text1" w:themeTint="BF"/>
                      <w:lang w:eastAsia="es-GT"/>
                    </w:rPr>
                    <w:t>: Período de 12 a 15 días.</w:t>
                  </w:r>
                </w:p>
                <w:p w14:paraId="58137FCD" w14:textId="77777777" w:rsidR="00CA1624" w:rsidRPr="008B35BD" w:rsidRDefault="00CA1624" w:rsidP="00CA1624">
                  <w:pPr>
                    <w:jc w:val="both"/>
                    <w:rPr>
                      <w:rFonts w:ascii="Arial" w:hAnsi="Arial" w:cs="Arial"/>
                      <w:color w:val="404040" w:themeColor="text1" w:themeTint="BF"/>
                      <w:lang w:eastAsia="es-GT"/>
                    </w:rPr>
                  </w:pPr>
                </w:p>
                <w:p w14:paraId="541D225F" w14:textId="5D7D5C19" w:rsidR="00CA1624" w:rsidRPr="008B35BD" w:rsidRDefault="00CA1624" w:rsidP="00CA1624">
                  <w:pPr>
                    <w:jc w:val="both"/>
                    <w:rPr>
                      <w:rFonts w:ascii="Arial" w:hAnsi="Arial" w:cs="Arial"/>
                      <w:color w:val="404040" w:themeColor="text1" w:themeTint="BF"/>
                      <w:lang w:eastAsia="es-GT"/>
                    </w:rPr>
                  </w:pPr>
                  <w:r w:rsidRPr="008B35BD">
                    <w:rPr>
                      <w:rFonts w:ascii="Arial" w:hAnsi="Arial" w:cs="Arial"/>
                      <w:bCs/>
                      <w:color w:val="404040" w:themeColor="text1" w:themeTint="BF"/>
                      <w:lang w:eastAsia="es-GT"/>
                    </w:rPr>
                    <w:t xml:space="preserve">e) </w:t>
                  </w:r>
                  <w:r w:rsidRPr="008B35BD">
                    <w:rPr>
                      <w:rFonts w:ascii="Arial" w:hAnsi="Arial" w:cs="Arial"/>
                      <w:b/>
                      <w:bCs/>
                      <w:color w:val="404040" w:themeColor="text1" w:themeTint="BF"/>
                      <w:lang w:eastAsia="es-GT"/>
                    </w:rPr>
                    <w:t>MALHERBOLÓGICO</w:t>
                  </w:r>
                  <w:r w:rsidRPr="008B35BD">
                    <w:rPr>
                      <w:rFonts w:ascii="Arial" w:hAnsi="Arial" w:cs="Arial"/>
                      <w:color w:val="404040" w:themeColor="text1" w:themeTint="BF"/>
                      <w:lang w:eastAsia="es-GT"/>
                    </w:rPr>
                    <w:t>: Menor o igual a dos días</w:t>
                  </w:r>
                </w:p>
                <w:p w14:paraId="2D6C9B60" w14:textId="77777777" w:rsidR="00CA1624" w:rsidRPr="008B35BD" w:rsidRDefault="00CA1624" w:rsidP="00CA1624">
                  <w:pPr>
                    <w:jc w:val="both"/>
                    <w:rPr>
                      <w:rFonts w:ascii="Arial" w:hAnsi="Arial" w:cs="Arial"/>
                      <w:color w:val="404040" w:themeColor="text1" w:themeTint="BF"/>
                      <w:lang w:eastAsia="es-GT"/>
                    </w:rPr>
                  </w:pPr>
                </w:p>
                <w:p w14:paraId="7CBC81BB" w14:textId="579C3832" w:rsidR="00CA1624" w:rsidRPr="008B35BD" w:rsidRDefault="00CA1624" w:rsidP="00CA1624">
                  <w:pPr>
                    <w:jc w:val="both"/>
                    <w:rPr>
                      <w:rFonts w:ascii="Arial" w:hAnsi="Arial" w:cs="Arial"/>
                      <w:color w:val="404040" w:themeColor="text1" w:themeTint="BF"/>
                      <w:lang w:eastAsia="es-GT"/>
                    </w:rPr>
                  </w:pPr>
                  <w:r w:rsidRPr="008B35BD">
                    <w:rPr>
                      <w:rFonts w:ascii="Arial" w:hAnsi="Arial" w:cs="Arial"/>
                      <w:bCs/>
                      <w:color w:val="404040" w:themeColor="text1" w:themeTint="BF"/>
                      <w:lang w:eastAsia="es-GT"/>
                    </w:rPr>
                    <w:t>f)</w:t>
                  </w:r>
                  <w:r w:rsidRPr="008B35BD">
                    <w:rPr>
                      <w:rFonts w:ascii="Arial" w:hAnsi="Arial" w:cs="Arial"/>
                      <w:b/>
                      <w:bCs/>
                      <w:color w:val="404040" w:themeColor="text1" w:themeTint="BF"/>
                      <w:lang w:eastAsia="es-GT"/>
                    </w:rPr>
                    <w:t xml:space="preserve">  VIROLÓGICO</w:t>
                  </w:r>
                  <w:r w:rsidRPr="008B35BD">
                    <w:rPr>
                      <w:rFonts w:ascii="Arial" w:hAnsi="Arial" w:cs="Arial"/>
                      <w:color w:val="404040" w:themeColor="text1" w:themeTint="BF"/>
                      <w:lang w:eastAsia="es-GT"/>
                    </w:rPr>
                    <w:t xml:space="preserve">: Si es a partir de semillas se necesita de un tiempo de germinación como mínimo 7 días (excepción algunos materiales que su condición pueda requerir más tiempo para contar el material suficiente para analizar que puede incrementarse hasta 8 días más para su germinación) y 3 días para la prueba específica del agente patógeno.   Es importante indicar, que este período de tiempo dependerá de los volúmenes de demanda existentes. </w:t>
                  </w:r>
                </w:p>
                <w:p w14:paraId="54C7FF8F" w14:textId="1C228090" w:rsidR="00CA1624" w:rsidRPr="008B35BD" w:rsidRDefault="00CA1624" w:rsidP="00CA1624">
                  <w:pPr>
                    <w:jc w:val="both"/>
                    <w:rPr>
                      <w:rFonts w:ascii="Arial" w:hAnsi="Arial" w:cs="Arial"/>
                      <w:color w:val="404040" w:themeColor="text1" w:themeTint="BF"/>
                      <w:lang w:eastAsia="es-GT"/>
                    </w:rPr>
                  </w:pPr>
                </w:p>
              </w:tc>
              <w:tc>
                <w:tcPr>
                  <w:tcW w:w="4027" w:type="dxa"/>
                </w:tcPr>
                <w:p w14:paraId="5EEC5A97" w14:textId="1BDDA9A5" w:rsidR="00CA1624" w:rsidRPr="008B35BD" w:rsidRDefault="00CA1624" w:rsidP="00CA1624">
                  <w:pPr>
                    <w:jc w:val="both"/>
                    <w:rPr>
                      <w:rFonts w:ascii="Arial" w:hAnsi="Arial" w:cs="Arial"/>
                      <w:color w:val="404040" w:themeColor="text1" w:themeTint="BF"/>
                      <w:lang w:eastAsia="es-GT"/>
                    </w:rPr>
                  </w:pPr>
                  <w:r w:rsidRPr="008B35BD">
                    <w:rPr>
                      <w:rFonts w:ascii="Arial" w:hAnsi="Arial" w:cs="Arial"/>
                      <w:color w:val="404040" w:themeColor="text1" w:themeTint="BF"/>
                      <w:lang w:eastAsia="es-GT"/>
                    </w:rPr>
                    <w:t xml:space="preserve">a)    </w:t>
                  </w:r>
                  <w:r w:rsidRPr="008B35BD">
                    <w:rPr>
                      <w:rFonts w:ascii="Arial" w:hAnsi="Arial" w:cs="Arial"/>
                      <w:b/>
                      <w:bCs/>
                      <w:color w:val="404040" w:themeColor="text1" w:themeTint="BF"/>
                      <w:lang w:eastAsia="es-GT"/>
                    </w:rPr>
                    <w:t>ENTOMOLÓGICO</w:t>
                  </w:r>
                  <w:r w:rsidR="00177FBB" w:rsidRPr="008B35BD">
                    <w:rPr>
                      <w:rFonts w:ascii="Arial" w:hAnsi="Arial" w:cs="Arial"/>
                      <w:b/>
                      <w:bCs/>
                      <w:color w:val="404040" w:themeColor="text1" w:themeTint="BF"/>
                      <w:lang w:eastAsia="es-GT"/>
                    </w:rPr>
                    <w:t xml:space="preserve"> (incluye ácaros)</w:t>
                  </w:r>
                  <w:r w:rsidRPr="008B35BD">
                    <w:rPr>
                      <w:rFonts w:ascii="Arial" w:hAnsi="Arial" w:cs="Arial"/>
                      <w:color w:val="404040" w:themeColor="text1" w:themeTint="BF"/>
                      <w:lang w:eastAsia="es-GT"/>
                    </w:rPr>
                    <w:t>: Menor o igual a dos días.</w:t>
                  </w:r>
                </w:p>
                <w:p w14:paraId="2C5C4918" w14:textId="77777777" w:rsidR="00CA1624" w:rsidRPr="008B35BD" w:rsidRDefault="00CA1624" w:rsidP="00CA1624">
                  <w:pPr>
                    <w:jc w:val="both"/>
                    <w:rPr>
                      <w:rFonts w:ascii="Arial" w:hAnsi="Arial" w:cs="Arial"/>
                      <w:color w:val="404040" w:themeColor="text1" w:themeTint="BF"/>
                      <w:lang w:eastAsia="es-GT"/>
                    </w:rPr>
                  </w:pPr>
                </w:p>
                <w:p w14:paraId="763D5428" w14:textId="1CB37889" w:rsidR="005B5317" w:rsidRPr="008B35BD" w:rsidRDefault="00CA1624" w:rsidP="005B5317">
                  <w:pPr>
                    <w:jc w:val="both"/>
                    <w:rPr>
                      <w:rFonts w:ascii="Arial" w:hAnsi="Arial" w:cs="Arial"/>
                      <w:color w:val="404040" w:themeColor="text1" w:themeTint="BF"/>
                      <w:lang w:eastAsia="es-GT"/>
                    </w:rPr>
                  </w:pPr>
                  <w:r w:rsidRPr="008B35BD">
                    <w:rPr>
                      <w:rFonts w:ascii="Arial" w:hAnsi="Arial" w:cs="Arial"/>
                      <w:bCs/>
                      <w:color w:val="404040" w:themeColor="text1" w:themeTint="BF"/>
                      <w:lang w:eastAsia="es-GT"/>
                    </w:rPr>
                    <w:t>b)</w:t>
                  </w:r>
                  <w:r w:rsidRPr="008B35BD">
                    <w:rPr>
                      <w:rFonts w:ascii="Arial" w:hAnsi="Arial" w:cs="Arial"/>
                      <w:b/>
                      <w:bCs/>
                      <w:color w:val="404040" w:themeColor="text1" w:themeTint="BF"/>
                      <w:lang w:eastAsia="es-GT"/>
                    </w:rPr>
                    <w:t xml:space="preserve"> FITOPATOLÓGICO</w:t>
                  </w:r>
                  <w:r w:rsidR="005B5317" w:rsidRPr="008B35BD">
                    <w:rPr>
                      <w:rFonts w:ascii="Arial" w:hAnsi="Arial" w:cs="Arial"/>
                      <w:b/>
                      <w:bCs/>
                      <w:color w:val="404040" w:themeColor="text1" w:themeTint="BF"/>
                      <w:lang w:eastAsia="es-GT"/>
                    </w:rPr>
                    <w:t xml:space="preserve"> (incluye hongos y virus)</w:t>
                  </w:r>
                  <w:r w:rsidRPr="008B35BD">
                    <w:rPr>
                      <w:rFonts w:ascii="Arial" w:hAnsi="Arial" w:cs="Arial"/>
                      <w:color w:val="404040" w:themeColor="text1" w:themeTint="BF"/>
                      <w:lang w:eastAsia="es-GT"/>
                    </w:rPr>
                    <w:t xml:space="preserve">: </w:t>
                  </w:r>
                  <w:r w:rsidR="005B5317" w:rsidRPr="008B35BD">
                    <w:rPr>
                      <w:rFonts w:ascii="Arial" w:hAnsi="Arial" w:cs="Arial"/>
                      <w:color w:val="404040" w:themeColor="text1" w:themeTint="BF"/>
                      <w:lang w:eastAsia="es-GT"/>
                    </w:rPr>
                    <w:t xml:space="preserve">Hongos: </w:t>
                  </w:r>
                  <w:r w:rsidRPr="008B35BD">
                    <w:rPr>
                      <w:rFonts w:ascii="Arial" w:hAnsi="Arial" w:cs="Arial"/>
                      <w:color w:val="404040" w:themeColor="text1" w:themeTint="BF"/>
                      <w:lang w:eastAsia="es-GT"/>
                    </w:rPr>
                    <w:t xml:space="preserve">Cámara húmeda: menor o igual a tres días; </w:t>
                  </w:r>
                  <w:r w:rsidR="007C1342" w:rsidRPr="008B35BD">
                    <w:rPr>
                      <w:rFonts w:ascii="Arial" w:hAnsi="Arial" w:cs="Arial"/>
                      <w:color w:val="404040" w:themeColor="text1" w:themeTint="BF"/>
                      <w:lang w:eastAsia="es-GT"/>
                    </w:rPr>
                    <w:t>M</w:t>
                  </w:r>
                  <w:r w:rsidRPr="008B35BD">
                    <w:rPr>
                      <w:rFonts w:ascii="Arial" w:hAnsi="Arial" w:cs="Arial"/>
                      <w:color w:val="404040" w:themeColor="text1" w:themeTint="BF"/>
                      <w:lang w:eastAsia="es-GT"/>
                    </w:rPr>
                    <w:t>edios de cultivo: menor o igual a nueve días.</w:t>
                  </w:r>
                  <w:r w:rsidR="005B5317" w:rsidRPr="008B35BD">
                    <w:rPr>
                      <w:rFonts w:ascii="Arial" w:hAnsi="Arial" w:cs="Arial"/>
                      <w:color w:val="404040" w:themeColor="text1" w:themeTint="BF"/>
                      <w:lang w:eastAsia="es-GT"/>
                    </w:rPr>
                    <w:t xml:space="preserve"> Virus</w:t>
                  </w:r>
                  <w:r w:rsidR="007C1342" w:rsidRPr="008B35BD">
                    <w:rPr>
                      <w:rFonts w:ascii="Arial" w:hAnsi="Arial" w:cs="Arial"/>
                      <w:color w:val="404040" w:themeColor="text1" w:themeTint="BF"/>
                      <w:lang w:eastAsia="es-GT"/>
                    </w:rPr>
                    <w:t xml:space="preserve"> (incluye </w:t>
                  </w:r>
                  <w:proofErr w:type="spellStart"/>
                  <w:r w:rsidR="007C1342" w:rsidRPr="008B35BD">
                    <w:rPr>
                      <w:rFonts w:ascii="Arial" w:hAnsi="Arial" w:cs="Arial"/>
                      <w:color w:val="404040" w:themeColor="text1" w:themeTint="BF"/>
                      <w:lang w:eastAsia="es-GT"/>
                    </w:rPr>
                    <w:t>viroides</w:t>
                  </w:r>
                  <w:proofErr w:type="spellEnd"/>
                  <w:r w:rsidR="007C1342" w:rsidRPr="008B35BD">
                    <w:rPr>
                      <w:rFonts w:ascii="Arial" w:hAnsi="Arial" w:cs="Arial"/>
                      <w:color w:val="404040" w:themeColor="text1" w:themeTint="BF"/>
                      <w:lang w:eastAsia="es-GT"/>
                    </w:rPr>
                    <w:t>)</w:t>
                  </w:r>
                  <w:r w:rsidR="005B5317" w:rsidRPr="008B35BD">
                    <w:rPr>
                      <w:rFonts w:ascii="Arial" w:hAnsi="Arial" w:cs="Arial"/>
                      <w:color w:val="404040" w:themeColor="text1" w:themeTint="BF"/>
                      <w:lang w:eastAsia="es-GT"/>
                    </w:rPr>
                    <w:t xml:space="preserve">: Si es a partir de semillas se necesita de un tiempo de germinación como mínimo </w:t>
                  </w:r>
                  <w:r w:rsidR="005B5317" w:rsidRPr="008B35BD">
                    <w:rPr>
                      <w:rFonts w:ascii="Arial" w:hAnsi="Arial" w:cs="Arial"/>
                      <w:b/>
                      <w:bCs/>
                      <w:color w:val="404040" w:themeColor="text1" w:themeTint="BF"/>
                      <w:u w:val="single"/>
                      <w:lang w:eastAsia="es-GT"/>
                    </w:rPr>
                    <w:t>7 días</w:t>
                  </w:r>
                  <w:r w:rsidR="005B5317" w:rsidRPr="008B35BD">
                    <w:rPr>
                      <w:rFonts w:ascii="Arial" w:hAnsi="Arial" w:cs="Arial"/>
                      <w:color w:val="404040" w:themeColor="text1" w:themeTint="BF"/>
                      <w:lang w:eastAsia="es-GT"/>
                    </w:rPr>
                    <w:t xml:space="preserve"> (excepción algunos materiales que su condición pueda requerir más tiempo para contar el material suficiente para analizar que puede incrementarse hasta </w:t>
                  </w:r>
                  <w:r w:rsidR="005B5317" w:rsidRPr="008B35BD">
                    <w:rPr>
                      <w:rFonts w:ascii="Arial" w:hAnsi="Arial" w:cs="Arial"/>
                      <w:b/>
                      <w:bCs/>
                      <w:color w:val="404040" w:themeColor="text1" w:themeTint="BF"/>
                      <w:u w:val="single"/>
                      <w:lang w:eastAsia="es-GT"/>
                    </w:rPr>
                    <w:t>8 días</w:t>
                  </w:r>
                  <w:r w:rsidR="005B5317" w:rsidRPr="008B35BD">
                    <w:rPr>
                      <w:rFonts w:ascii="Arial" w:hAnsi="Arial" w:cs="Arial"/>
                      <w:color w:val="404040" w:themeColor="text1" w:themeTint="BF"/>
                      <w:lang w:eastAsia="es-GT"/>
                    </w:rPr>
                    <w:t xml:space="preserve"> más para su germinación) y </w:t>
                  </w:r>
                  <w:r w:rsidR="005B5317" w:rsidRPr="008B35BD">
                    <w:rPr>
                      <w:rFonts w:ascii="Arial" w:hAnsi="Arial" w:cs="Arial"/>
                      <w:b/>
                      <w:bCs/>
                      <w:color w:val="404040" w:themeColor="text1" w:themeTint="BF"/>
                      <w:u w:val="single"/>
                      <w:lang w:eastAsia="es-GT"/>
                    </w:rPr>
                    <w:t>3 días</w:t>
                  </w:r>
                  <w:r w:rsidR="005B5317" w:rsidRPr="008B35BD">
                    <w:rPr>
                      <w:rFonts w:ascii="Arial" w:hAnsi="Arial" w:cs="Arial"/>
                      <w:color w:val="404040" w:themeColor="text1" w:themeTint="BF"/>
                      <w:lang w:eastAsia="es-GT"/>
                    </w:rPr>
                    <w:t xml:space="preserve"> para la prueba específica del agente patógeno.   Es importante indicar, que este período de tiempo dependerá de los volúmenes de demanda existentes. </w:t>
                  </w:r>
                </w:p>
                <w:p w14:paraId="6B6CE952" w14:textId="29D28AAD" w:rsidR="00CA1624" w:rsidRPr="008B35BD" w:rsidRDefault="00CA1624" w:rsidP="00CA1624">
                  <w:pPr>
                    <w:jc w:val="both"/>
                    <w:rPr>
                      <w:rFonts w:ascii="Arial" w:hAnsi="Arial" w:cs="Arial"/>
                      <w:color w:val="404040" w:themeColor="text1" w:themeTint="BF"/>
                      <w:lang w:eastAsia="es-GT"/>
                    </w:rPr>
                  </w:pPr>
                </w:p>
                <w:p w14:paraId="4C3FD331" w14:textId="77777777" w:rsidR="00CA1624" w:rsidRPr="008B35BD" w:rsidRDefault="00CA1624" w:rsidP="00CA1624">
                  <w:pPr>
                    <w:jc w:val="both"/>
                    <w:rPr>
                      <w:rFonts w:ascii="Arial" w:hAnsi="Arial" w:cs="Arial"/>
                      <w:color w:val="404040" w:themeColor="text1" w:themeTint="BF"/>
                      <w:lang w:eastAsia="es-GT"/>
                    </w:rPr>
                  </w:pPr>
                </w:p>
                <w:p w14:paraId="4795E7ED" w14:textId="20F13B43" w:rsidR="00CA1624" w:rsidRPr="008B35BD" w:rsidRDefault="00CA1624" w:rsidP="00CA1624">
                  <w:pPr>
                    <w:jc w:val="both"/>
                    <w:rPr>
                      <w:rFonts w:ascii="Arial" w:hAnsi="Arial" w:cs="Arial"/>
                      <w:color w:val="404040" w:themeColor="text1" w:themeTint="BF"/>
                      <w:lang w:eastAsia="es-GT"/>
                    </w:rPr>
                  </w:pPr>
                  <w:r w:rsidRPr="008B35BD">
                    <w:rPr>
                      <w:rFonts w:ascii="Arial" w:hAnsi="Arial" w:cs="Arial"/>
                      <w:color w:val="404040" w:themeColor="text1" w:themeTint="BF"/>
                      <w:lang w:eastAsia="es-GT"/>
                    </w:rPr>
                    <w:t xml:space="preserve">c) </w:t>
                  </w:r>
                  <w:r w:rsidRPr="008B35BD">
                    <w:rPr>
                      <w:rFonts w:ascii="Arial" w:hAnsi="Arial" w:cs="Arial"/>
                      <w:b/>
                      <w:bCs/>
                      <w:color w:val="404040" w:themeColor="text1" w:themeTint="BF"/>
                      <w:lang w:eastAsia="es-GT"/>
                    </w:rPr>
                    <w:t>NEMATOLÓGICO</w:t>
                  </w:r>
                  <w:r w:rsidRPr="008B35BD">
                    <w:rPr>
                      <w:rFonts w:ascii="Arial" w:hAnsi="Arial" w:cs="Arial"/>
                      <w:color w:val="404040" w:themeColor="text1" w:themeTint="BF"/>
                      <w:lang w:eastAsia="es-GT"/>
                    </w:rPr>
                    <w:t xml:space="preserve">: </w:t>
                  </w:r>
                  <w:proofErr w:type="spellStart"/>
                  <w:r w:rsidRPr="008B35BD">
                    <w:rPr>
                      <w:rFonts w:ascii="Arial" w:hAnsi="Arial" w:cs="Arial"/>
                      <w:color w:val="404040" w:themeColor="text1" w:themeTint="BF"/>
                      <w:lang w:eastAsia="es-GT"/>
                    </w:rPr>
                    <w:t>Nem</w:t>
                  </w:r>
                  <w:r w:rsidR="009378F3" w:rsidRPr="008B35BD">
                    <w:rPr>
                      <w:rFonts w:ascii="Arial" w:hAnsi="Arial" w:cs="Arial"/>
                      <w:color w:val="404040" w:themeColor="text1" w:themeTint="BF"/>
                      <w:lang w:eastAsia="es-GT"/>
                    </w:rPr>
                    <w:t>á</w:t>
                  </w:r>
                  <w:r w:rsidRPr="008B35BD">
                    <w:rPr>
                      <w:rFonts w:ascii="Arial" w:hAnsi="Arial" w:cs="Arial"/>
                      <w:color w:val="404040" w:themeColor="text1" w:themeTint="BF"/>
                      <w:lang w:eastAsia="es-GT"/>
                    </w:rPr>
                    <w:t>todos</w:t>
                  </w:r>
                  <w:proofErr w:type="spellEnd"/>
                  <w:r w:rsidRPr="008B35BD">
                    <w:rPr>
                      <w:rFonts w:ascii="Arial" w:hAnsi="Arial" w:cs="Arial"/>
                      <w:color w:val="404040" w:themeColor="text1" w:themeTint="BF"/>
                      <w:lang w:eastAsia="es-GT"/>
                    </w:rPr>
                    <w:t xml:space="preserve"> filiformes: </w:t>
                  </w:r>
                  <w:r w:rsidR="00581E7A" w:rsidRPr="008B35BD">
                    <w:rPr>
                      <w:rFonts w:ascii="Arial" w:hAnsi="Arial" w:cs="Arial"/>
                      <w:color w:val="404040" w:themeColor="text1" w:themeTint="BF"/>
                      <w:lang w:eastAsia="es-GT"/>
                    </w:rPr>
                    <w:t xml:space="preserve">Período </w:t>
                  </w:r>
                  <w:r w:rsidRPr="008B35BD">
                    <w:rPr>
                      <w:rFonts w:ascii="Arial" w:hAnsi="Arial" w:cs="Arial"/>
                      <w:color w:val="404040" w:themeColor="text1" w:themeTint="BF"/>
                      <w:lang w:eastAsia="es-GT"/>
                    </w:rPr>
                    <w:t xml:space="preserve">menor o igual a tres días; </w:t>
                  </w:r>
                  <w:proofErr w:type="spellStart"/>
                  <w:r w:rsidRPr="008B35BD">
                    <w:rPr>
                      <w:rFonts w:ascii="Arial" w:hAnsi="Arial" w:cs="Arial"/>
                      <w:color w:val="404040" w:themeColor="text1" w:themeTint="BF"/>
                      <w:lang w:eastAsia="es-GT"/>
                    </w:rPr>
                    <w:t>nem</w:t>
                  </w:r>
                  <w:r w:rsidR="00817550" w:rsidRPr="008B35BD">
                    <w:rPr>
                      <w:rFonts w:ascii="Arial" w:hAnsi="Arial" w:cs="Arial"/>
                      <w:color w:val="404040" w:themeColor="text1" w:themeTint="BF"/>
                      <w:lang w:eastAsia="es-GT"/>
                    </w:rPr>
                    <w:t>á</w:t>
                  </w:r>
                  <w:r w:rsidRPr="008B35BD">
                    <w:rPr>
                      <w:rFonts w:ascii="Arial" w:hAnsi="Arial" w:cs="Arial"/>
                      <w:color w:val="404040" w:themeColor="text1" w:themeTint="BF"/>
                      <w:lang w:eastAsia="es-GT"/>
                    </w:rPr>
                    <w:t>todos</w:t>
                  </w:r>
                  <w:proofErr w:type="spellEnd"/>
                  <w:r w:rsidRPr="008B35BD">
                    <w:rPr>
                      <w:rFonts w:ascii="Arial" w:hAnsi="Arial" w:cs="Arial"/>
                      <w:color w:val="404040" w:themeColor="text1" w:themeTint="BF"/>
                      <w:lang w:eastAsia="es-GT"/>
                    </w:rPr>
                    <w:t xml:space="preserve"> de quiste: </w:t>
                  </w:r>
                  <w:r w:rsidR="00817550" w:rsidRPr="008B35BD">
                    <w:rPr>
                      <w:rFonts w:ascii="Arial" w:hAnsi="Arial" w:cs="Arial"/>
                      <w:color w:val="404040" w:themeColor="text1" w:themeTint="BF"/>
                      <w:lang w:eastAsia="es-GT"/>
                    </w:rPr>
                    <w:t xml:space="preserve">Período </w:t>
                  </w:r>
                  <w:r w:rsidRPr="008B35BD">
                    <w:rPr>
                      <w:rFonts w:ascii="Arial" w:hAnsi="Arial" w:cs="Arial"/>
                      <w:color w:val="404040" w:themeColor="text1" w:themeTint="BF"/>
                      <w:lang w:eastAsia="es-GT"/>
                    </w:rPr>
                    <w:t xml:space="preserve">menor o igual a </w:t>
                  </w:r>
                  <w:r w:rsidR="00D96D3A" w:rsidRPr="008B35BD">
                    <w:rPr>
                      <w:rFonts w:ascii="Arial" w:hAnsi="Arial" w:cs="Arial"/>
                      <w:b/>
                      <w:bCs/>
                      <w:color w:val="404040" w:themeColor="text1" w:themeTint="BF"/>
                      <w:u w:val="single"/>
                      <w:lang w:eastAsia="es-GT"/>
                    </w:rPr>
                    <w:t>5</w:t>
                  </w:r>
                  <w:r w:rsidR="00773E59" w:rsidRPr="008B35BD">
                    <w:rPr>
                      <w:rFonts w:ascii="Arial" w:hAnsi="Arial" w:cs="Arial"/>
                      <w:b/>
                      <w:bCs/>
                      <w:color w:val="404040" w:themeColor="text1" w:themeTint="BF"/>
                      <w:u w:val="single"/>
                      <w:lang w:eastAsia="es-GT"/>
                    </w:rPr>
                    <w:t xml:space="preserve"> </w:t>
                  </w:r>
                  <w:r w:rsidRPr="008B35BD">
                    <w:rPr>
                      <w:rFonts w:ascii="Arial" w:hAnsi="Arial" w:cs="Arial"/>
                      <w:b/>
                      <w:bCs/>
                      <w:color w:val="404040" w:themeColor="text1" w:themeTint="BF"/>
                      <w:u w:val="single"/>
                      <w:lang w:eastAsia="es-GT"/>
                    </w:rPr>
                    <w:t>días</w:t>
                  </w:r>
                  <w:r w:rsidR="00944D42" w:rsidRPr="008B35BD">
                    <w:rPr>
                      <w:rFonts w:ascii="Arial" w:hAnsi="Arial" w:cs="Arial"/>
                      <w:color w:val="404040" w:themeColor="text1" w:themeTint="BF"/>
                      <w:lang w:eastAsia="es-GT"/>
                    </w:rPr>
                    <w:t xml:space="preserve"> (incluye el secado de la muestra)</w:t>
                  </w:r>
                  <w:r w:rsidRPr="008B35BD">
                    <w:rPr>
                      <w:rFonts w:ascii="Arial" w:hAnsi="Arial" w:cs="Arial"/>
                      <w:color w:val="404040" w:themeColor="text1" w:themeTint="BF"/>
                      <w:lang w:eastAsia="es-GT"/>
                    </w:rPr>
                    <w:t>.</w:t>
                  </w:r>
                </w:p>
                <w:p w14:paraId="5CEF42DE" w14:textId="77777777" w:rsidR="00CA1624" w:rsidRPr="008B35BD" w:rsidRDefault="00CA1624" w:rsidP="00CA1624">
                  <w:pPr>
                    <w:jc w:val="both"/>
                    <w:rPr>
                      <w:rFonts w:ascii="Arial" w:hAnsi="Arial" w:cs="Arial"/>
                      <w:color w:val="404040" w:themeColor="text1" w:themeTint="BF"/>
                      <w:lang w:eastAsia="es-GT"/>
                    </w:rPr>
                  </w:pPr>
                </w:p>
                <w:p w14:paraId="61E51B55" w14:textId="145B7BA6" w:rsidR="00CA1624" w:rsidRPr="008B35BD" w:rsidRDefault="00CA1624" w:rsidP="00CA1624">
                  <w:pPr>
                    <w:jc w:val="both"/>
                    <w:rPr>
                      <w:rFonts w:ascii="Arial" w:hAnsi="Arial" w:cs="Arial"/>
                      <w:color w:val="404040" w:themeColor="text1" w:themeTint="BF"/>
                      <w:lang w:eastAsia="es-GT"/>
                    </w:rPr>
                  </w:pPr>
                  <w:r w:rsidRPr="008B35BD">
                    <w:rPr>
                      <w:rFonts w:ascii="Arial" w:hAnsi="Arial" w:cs="Arial"/>
                      <w:color w:val="404040" w:themeColor="text1" w:themeTint="BF"/>
                      <w:lang w:eastAsia="es-GT"/>
                    </w:rPr>
                    <w:t>d)</w:t>
                  </w:r>
                  <w:r w:rsidRPr="008B35BD">
                    <w:rPr>
                      <w:rFonts w:ascii="Arial" w:hAnsi="Arial" w:cs="Arial"/>
                      <w:b/>
                      <w:bCs/>
                      <w:color w:val="404040" w:themeColor="text1" w:themeTint="BF"/>
                      <w:lang w:eastAsia="es-GT"/>
                    </w:rPr>
                    <w:t xml:space="preserve">   BACTERIOLÓGICO</w:t>
                  </w:r>
                  <w:r w:rsidR="00B31D01" w:rsidRPr="008B35BD">
                    <w:rPr>
                      <w:rFonts w:ascii="Arial" w:hAnsi="Arial" w:cs="Arial"/>
                      <w:b/>
                      <w:bCs/>
                      <w:color w:val="404040" w:themeColor="text1" w:themeTint="BF"/>
                      <w:lang w:eastAsia="es-GT"/>
                    </w:rPr>
                    <w:t xml:space="preserve"> (Incluye </w:t>
                  </w:r>
                  <w:proofErr w:type="spellStart"/>
                  <w:r w:rsidR="00B31D01" w:rsidRPr="008B35BD">
                    <w:rPr>
                      <w:rFonts w:ascii="Arial" w:hAnsi="Arial" w:cs="Arial"/>
                      <w:b/>
                      <w:bCs/>
                      <w:color w:val="404040" w:themeColor="text1" w:themeTint="BF"/>
                      <w:lang w:eastAsia="es-GT"/>
                    </w:rPr>
                    <w:t>fitoplasmas</w:t>
                  </w:r>
                  <w:proofErr w:type="spellEnd"/>
                  <w:r w:rsidR="00B31D01" w:rsidRPr="008B35BD">
                    <w:rPr>
                      <w:rFonts w:ascii="Arial" w:hAnsi="Arial" w:cs="Arial"/>
                      <w:b/>
                      <w:bCs/>
                      <w:color w:val="404040" w:themeColor="text1" w:themeTint="BF"/>
                      <w:lang w:eastAsia="es-GT"/>
                    </w:rPr>
                    <w:t xml:space="preserve"> y </w:t>
                  </w:r>
                  <w:r w:rsidR="00310A9A" w:rsidRPr="008B35BD">
                    <w:rPr>
                      <w:rFonts w:ascii="Arial" w:hAnsi="Arial" w:cs="Arial"/>
                      <w:b/>
                      <w:bCs/>
                      <w:color w:val="404040" w:themeColor="text1" w:themeTint="BF"/>
                      <w:lang w:eastAsia="es-GT"/>
                    </w:rPr>
                    <w:t>e</w:t>
                  </w:r>
                  <w:r w:rsidR="00B31D01" w:rsidRPr="008B35BD">
                    <w:rPr>
                      <w:rFonts w:ascii="Arial" w:hAnsi="Arial" w:cs="Arial"/>
                      <w:b/>
                      <w:bCs/>
                      <w:color w:val="404040" w:themeColor="text1" w:themeTint="BF"/>
                      <w:lang w:eastAsia="es-GT"/>
                    </w:rPr>
                    <w:t>nsayos moleculares)</w:t>
                  </w:r>
                  <w:r w:rsidRPr="008B35BD">
                    <w:rPr>
                      <w:rFonts w:ascii="Arial" w:hAnsi="Arial" w:cs="Arial"/>
                      <w:color w:val="404040" w:themeColor="text1" w:themeTint="BF"/>
                      <w:lang w:eastAsia="es-GT"/>
                    </w:rPr>
                    <w:t xml:space="preserve">: </w:t>
                  </w:r>
                  <w:r w:rsidR="00CF3EB6" w:rsidRPr="008B35BD">
                    <w:rPr>
                      <w:rFonts w:ascii="Arial" w:hAnsi="Arial" w:cs="Arial"/>
                      <w:color w:val="404040" w:themeColor="text1" w:themeTint="BF"/>
                      <w:lang w:eastAsia="es-GT"/>
                    </w:rPr>
                    <w:t>Convencional (medios de cultivo)</w:t>
                  </w:r>
                  <w:r w:rsidR="001675E6" w:rsidRPr="008B35BD">
                    <w:rPr>
                      <w:rFonts w:ascii="Arial" w:hAnsi="Arial" w:cs="Arial"/>
                      <w:color w:val="404040" w:themeColor="text1" w:themeTint="BF"/>
                      <w:lang w:eastAsia="es-GT"/>
                    </w:rPr>
                    <w:t xml:space="preserve">: </w:t>
                  </w:r>
                  <w:r w:rsidRPr="008B35BD">
                    <w:rPr>
                      <w:rFonts w:ascii="Arial" w:hAnsi="Arial" w:cs="Arial"/>
                      <w:color w:val="404040" w:themeColor="text1" w:themeTint="BF"/>
                      <w:lang w:eastAsia="es-GT"/>
                    </w:rPr>
                    <w:t xml:space="preserve">Período de </w:t>
                  </w:r>
                  <w:r w:rsidR="001675E6" w:rsidRPr="008B35BD">
                    <w:rPr>
                      <w:rFonts w:ascii="Arial" w:hAnsi="Arial" w:cs="Arial"/>
                      <w:b/>
                      <w:bCs/>
                      <w:color w:val="404040" w:themeColor="text1" w:themeTint="BF"/>
                      <w:u w:val="single"/>
                      <w:lang w:eastAsia="es-GT"/>
                    </w:rPr>
                    <w:t>5</w:t>
                  </w:r>
                  <w:r w:rsidRPr="008B35BD">
                    <w:rPr>
                      <w:rFonts w:ascii="Arial" w:hAnsi="Arial" w:cs="Arial"/>
                      <w:b/>
                      <w:bCs/>
                      <w:color w:val="404040" w:themeColor="text1" w:themeTint="BF"/>
                      <w:u w:val="single"/>
                      <w:lang w:eastAsia="es-GT"/>
                    </w:rPr>
                    <w:t xml:space="preserve"> a</w:t>
                  </w:r>
                  <w:r w:rsidR="001675E6" w:rsidRPr="008B35BD">
                    <w:rPr>
                      <w:rFonts w:ascii="Arial" w:hAnsi="Arial" w:cs="Arial"/>
                      <w:b/>
                      <w:bCs/>
                      <w:color w:val="404040" w:themeColor="text1" w:themeTint="BF"/>
                      <w:u w:val="single"/>
                      <w:lang w:eastAsia="es-GT"/>
                    </w:rPr>
                    <w:t xml:space="preserve"> 7</w:t>
                  </w:r>
                  <w:r w:rsidRPr="008B35BD">
                    <w:rPr>
                      <w:rFonts w:ascii="Arial" w:hAnsi="Arial" w:cs="Arial"/>
                      <w:b/>
                      <w:bCs/>
                      <w:color w:val="404040" w:themeColor="text1" w:themeTint="BF"/>
                      <w:u w:val="single"/>
                      <w:lang w:eastAsia="es-GT"/>
                    </w:rPr>
                    <w:t xml:space="preserve"> días</w:t>
                  </w:r>
                  <w:r w:rsidR="001675E6" w:rsidRPr="008B35BD">
                    <w:rPr>
                      <w:rFonts w:ascii="Arial" w:hAnsi="Arial" w:cs="Arial"/>
                      <w:color w:val="404040" w:themeColor="text1" w:themeTint="BF"/>
                      <w:lang w:eastAsia="es-GT"/>
                    </w:rPr>
                    <w:t>; Molecular</w:t>
                  </w:r>
                  <w:r w:rsidR="00310A9A" w:rsidRPr="008B35BD">
                    <w:rPr>
                      <w:rFonts w:ascii="Arial" w:hAnsi="Arial" w:cs="Arial"/>
                      <w:color w:val="404040" w:themeColor="text1" w:themeTint="BF"/>
                      <w:lang w:eastAsia="es-GT"/>
                    </w:rPr>
                    <w:t xml:space="preserve"> directo: </w:t>
                  </w:r>
                  <w:r w:rsidR="001B6387" w:rsidRPr="008B35BD">
                    <w:rPr>
                      <w:rFonts w:ascii="Arial" w:hAnsi="Arial" w:cs="Arial"/>
                      <w:color w:val="404040" w:themeColor="text1" w:themeTint="BF"/>
                      <w:lang w:eastAsia="es-GT"/>
                    </w:rPr>
                    <w:t xml:space="preserve">Período </w:t>
                  </w:r>
                  <w:r w:rsidR="00310A9A" w:rsidRPr="008B35BD">
                    <w:rPr>
                      <w:rFonts w:ascii="Arial" w:hAnsi="Arial" w:cs="Arial"/>
                      <w:color w:val="404040" w:themeColor="text1" w:themeTint="BF"/>
                      <w:lang w:eastAsia="es-GT"/>
                    </w:rPr>
                    <w:t xml:space="preserve">de </w:t>
                  </w:r>
                  <w:r w:rsidR="00310A9A" w:rsidRPr="008B35BD">
                    <w:rPr>
                      <w:rFonts w:ascii="Arial" w:hAnsi="Arial" w:cs="Arial"/>
                      <w:b/>
                      <w:bCs/>
                      <w:color w:val="404040" w:themeColor="text1" w:themeTint="BF"/>
                      <w:u w:val="single"/>
                      <w:lang w:eastAsia="es-GT"/>
                    </w:rPr>
                    <w:t>3 a 5 días</w:t>
                  </w:r>
                  <w:r w:rsidR="001B6387" w:rsidRPr="008B35BD">
                    <w:rPr>
                      <w:rFonts w:ascii="Arial" w:hAnsi="Arial" w:cs="Arial"/>
                      <w:color w:val="404040" w:themeColor="text1" w:themeTint="BF"/>
                      <w:lang w:eastAsia="es-GT"/>
                    </w:rPr>
                    <w:t xml:space="preserve">; Molecular a partir de aislamiento: </w:t>
                  </w:r>
                  <w:r w:rsidR="001675E6" w:rsidRPr="008B35BD">
                    <w:rPr>
                      <w:rFonts w:ascii="Arial" w:hAnsi="Arial" w:cs="Arial"/>
                      <w:color w:val="404040" w:themeColor="text1" w:themeTint="BF"/>
                      <w:lang w:eastAsia="es-GT"/>
                    </w:rPr>
                    <w:t xml:space="preserve">Período de </w:t>
                  </w:r>
                  <w:r w:rsidR="001675E6" w:rsidRPr="008B35BD">
                    <w:rPr>
                      <w:rFonts w:ascii="Arial" w:hAnsi="Arial" w:cs="Arial"/>
                      <w:b/>
                      <w:bCs/>
                      <w:color w:val="404040" w:themeColor="text1" w:themeTint="BF"/>
                      <w:u w:val="single"/>
                      <w:lang w:eastAsia="es-GT"/>
                    </w:rPr>
                    <w:t>12 a 15 días</w:t>
                  </w:r>
                  <w:r w:rsidR="001675E6" w:rsidRPr="008B35BD">
                    <w:rPr>
                      <w:rFonts w:ascii="Arial" w:hAnsi="Arial" w:cs="Arial"/>
                      <w:color w:val="404040" w:themeColor="text1" w:themeTint="BF"/>
                      <w:lang w:eastAsia="es-GT"/>
                    </w:rPr>
                    <w:t>.</w:t>
                  </w:r>
                </w:p>
                <w:p w14:paraId="2D56802B" w14:textId="77777777" w:rsidR="00CA1624" w:rsidRPr="008B35BD" w:rsidRDefault="00CA1624" w:rsidP="00CA1624">
                  <w:pPr>
                    <w:jc w:val="both"/>
                    <w:rPr>
                      <w:rFonts w:ascii="Arial" w:hAnsi="Arial" w:cs="Arial"/>
                      <w:color w:val="404040" w:themeColor="text1" w:themeTint="BF"/>
                      <w:lang w:eastAsia="es-GT"/>
                    </w:rPr>
                  </w:pPr>
                </w:p>
                <w:p w14:paraId="6A7FC7DC" w14:textId="073F6170" w:rsidR="00CA1624" w:rsidRPr="008B35BD" w:rsidRDefault="00CA1624" w:rsidP="00723D8F">
                  <w:pPr>
                    <w:jc w:val="both"/>
                    <w:rPr>
                      <w:rFonts w:ascii="Arial" w:hAnsi="Arial" w:cs="Arial"/>
                      <w:color w:val="404040" w:themeColor="text1" w:themeTint="BF"/>
                      <w:lang w:eastAsia="es-GT"/>
                    </w:rPr>
                  </w:pPr>
                  <w:proofErr w:type="gramStart"/>
                  <w:r w:rsidRPr="008B35BD">
                    <w:rPr>
                      <w:rFonts w:ascii="Arial" w:hAnsi="Arial" w:cs="Arial"/>
                      <w:bCs/>
                      <w:color w:val="404040" w:themeColor="text1" w:themeTint="BF"/>
                      <w:lang w:eastAsia="es-GT"/>
                    </w:rPr>
                    <w:t>e)</w:t>
                  </w:r>
                  <w:r w:rsidRPr="008B35BD">
                    <w:rPr>
                      <w:rFonts w:ascii="Arial" w:hAnsi="Arial" w:cs="Arial"/>
                      <w:b/>
                      <w:bCs/>
                      <w:color w:val="404040" w:themeColor="text1" w:themeTint="BF"/>
                      <w:lang w:eastAsia="es-GT"/>
                    </w:rPr>
                    <w:t>MALHERBOLÓGICO</w:t>
                  </w:r>
                  <w:proofErr w:type="gramEnd"/>
                  <w:r w:rsidRPr="008B35BD">
                    <w:rPr>
                      <w:rFonts w:ascii="Arial" w:hAnsi="Arial" w:cs="Arial"/>
                      <w:color w:val="404040" w:themeColor="text1" w:themeTint="BF"/>
                      <w:lang w:eastAsia="es-GT"/>
                    </w:rPr>
                    <w:t xml:space="preserve">: </w:t>
                  </w:r>
                  <w:r w:rsidR="00723D8F" w:rsidRPr="008B35BD">
                    <w:rPr>
                      <w:rFonts w:ascii="Arial" w:hAnsi="Arial" w:cs="Arial"/>
                      <w:color w:val="404040" w:themeColor="text1" w:themeTint="BF"/>
                      <w:lang w:eastAsia="es-GT"/>
                    </w:rPr>
                    <w:t>D</w:t>
                  </w:r>
                  <w:r w:rsidR="00430676" w:rsidRPr="008B35BD">
                    <w:rPr>
                      <w:rFonts w:ascii="Arial" w:hAnsi="Arial" w:cs="Arial"/>
                      <w:color w:val="404040" w:themeColor="text1" w:themeTint="BF"/>
                      <w:lang w:eastAsia="es-GT"/>
                    </w:rPr>
                    <w:t xml:space="preserve">eterminación de ausencia o presencia: </w:t>
                  </w:r>
                  <w:r w:rsidR="00581E7A" w:rsidRPr="008B35BD">
                    <w:rPr>
                      <w:rFonts w:ascii="Arial" w:hAnsi="Arial" w:cs="Arial"/>
                      <w:color w:val="404040" w:themeColor="text1" w:themeTint="BF"/>
                      <w:lang w:eastAsia="es-GT"/>
                    </w:rPr>
                    <w:t>Período m</w:t>
                  </w:r>
                  <w:r w:rsidRPr="008B35BD">
                    <w:rPr>
                      <w:rFonts w:ascii="Arial" w:hAnsi="Arial" w:cs="Arial"/>
                      <w:color w:val="404040" w:themeColor="text1" w:themeTint="BF"/>
                      <w:lang w:eastAsia="es-GT"/>
                    </w:rPr>
                    <w:t xml:space="preserve">enor o igual a </w:t>
                  </w:r>
                  <w:r w:rsidR="00D96D3A" w:rsidRPr="008B35BD">
                    <w:rPr>
                      <w:rFonts w:ascii="Arial" w:hAnsi="Arial" w:cs="Arial"/>
                      <w:color w:val="404040" w:themeColor="text1" w:themeTint="BF"/>
                      <w:u w:val="single"/>
                      <w:lang w:eastAsia="es-GT"/>
                    </w:rPr>
                    <w:t>2</w:t>
                  </w:r>
                  <w:r w:rsidRPr="008B35BD">
                    <w:rPr>
                      <w:rFonts w:ascii="Arial" w:hAnsi="Arial" w:cs="Arial"/>
                      <w:color w:val="404040" w:themeColor="text1" w:themeTint="BF"/>
                      <w:u w:val="single"/>
                      <w:lang w:eastAsia="es-GT"/>
                    </w:rPr>
                    <w:t xml:space="preserve"> días</w:t>
                  </w:r>
                  <w:r w:rsidR="00430676" w:rsidRPr="008B35BD">
                    <w:rPr>
                      <w:rFonts w:ascii="Arial" w:hAnsi="Arial" w:cs="Arial"/>
                      <w:color w:val="404040" w:themeColor="text1" w:themeTint="BF"/>
                      <w:lang w:eastAsia="es-GT"/>
                    </w:rPr>
                    <w:t xml:space="preserve">. Identificación taxonómica: </w:t>
                  </w:r>
                  <w:r w:rsidR="00581E7A" w:rsidRPr="008B35BD">
                    <w:rPr>
                      <w:rFonts w:ascii="Arial" w:hAnsi="Arial" w:cs="Arial"/>
                      <w:color w:val="404040" w:themeColor="text1" w:themeTint="BF"/>
                      <w:lang w:eastAsia="es-GT"/>
                    </w:rPr>
                    <w:t>Período m</w:t>
                  </w:r>
                  <w:r w:rsidR="00430676" w:rsidRPr="008B35BD">
                    <w:rPr>
                      <w:rFonts w:ascii="Arial" w:hAnsi="Arial" w:cs="Arial"/>
                      <w:color w:val="404040" w:themeColor="text1" w:themeTint="BF"/>
                      <w:lang w:eastAsia="es-GT"/>
                    </w:rPr>
                    <w:t>enor o igual a quince días.</w:t>
                  </w:r>
                </w:p>
                <w:p w14:paraId="432345BF" w14:textId="77777777" w:rsidR="00CA1624" w:rsidRPr="008B35BD" w:rsidRDefault="00CA1624" w:rsidP="00CA1624">
                  <w:pPr>
                    <w:jc w:val="both"/>
                    <w:rPr>
                      <w:rFonts w:ascii="Arial" w:hAnsi="Arial" w:cs="Arial"/>
                      <w:color w:val="404040" w:themeColor="text1" w:themeTint="BF"/>
                      <w:lang w:eastAsia="es-GT"/>
                    </w:rPr>
                  </w:pPr>
                </w:p>
                <w:p w14:paraId="17A3EB17" w14:textId="57BF3F4D" w:rsidR="00CA1624" w:rsidRPr="008B35BD" w:rsidRDefault="00CA1624" w:rsidP="00D96D3A">
                  <w:pPr>
                    <w:jc w:val="both"/>
                    <w:rPr>
                      <w:rFonts w:ascii="Arial" w:hAnsi="Arial" w:cs="Arial"/>
                      <w:color w:val="404040" w:themeColor="text1" w:themeTint="BF"/>
                      <w:lang w:eastAsia="es-GT"/>
                    </w:rPr>
                  </w:pPr>
                </w:p>
              </w:tc>
            </w:tr>
          </w:tbl>
          <w:p w14:paraId="41AEAF0A" w14:textId="77777777" w:rsidR="00CA1624" w:rsidRPr="008B35BD" w:rsidRDefault="00CA1624" w:rsidP="00CA1624">
            <w:pPr>
              <w:spacing w:after="0" w:line="240" w:lineRule="auto"/>
              <w:jc w:val="both"/>
              <w:rPr>
                <w:rFonts w:ascii="Arial" w:hAnsi="Arial" w:cs="Arial"/>
                <w:color w:val="404040" w:themeColor="text1" w:themeTint="BF"/>
                <w:lang w:eastAsia="es-GT"/>
              </w:rPr>
            </w:pPr>
          </w:p>
          <w:p w14:paraId="657DE25B" w14:textId="77777777" w:rsidR="00CA1624" w:rsidRPr="008B35BD" w:rsidRDefault="00CA1624" w:rsidP="00CA1624">
            <w:pPr>
              <w:spacing w:after="0" w:line="240" w:lineRule="auto"/>
              <w:jc w:val="both"/>
              <w:rPr>
                <w:rFonts w:ascii="Arial" w:hAnsi="Arial" w:cs="Arial"/>
                <w:b/>
                <w:bCs/>
                <w:color w:val="404040" w:themeColor="text1" w:themeTint="BF"/>
                <w:lang w:eastAsia="es-GT"/>
              </w:rPr>
            </w:pPr>
            <w:r w:rsidRPr="008B35BD">
              <w:rPr>
                <w:rFonts w:ascii="Arial" w:hAnsi="Arial" w:cs="Arial"/>
                <w:b/>
                <w:bCs/>
                <w:color w:val="404040" w:themeColor="text1" w:themeTint="BF"/>
                <w:lang w:eastAsia="es-GT"/>
              </w:rPr>
              <w:t>Costo</w:t>
            </w:r>
          </w:p>
          <w:tbl>
            <w:tblPr>
              <w:tblStyle w:val="Tablaconcuadrcula"/>
              <w:tblW w:w="0" w:type="auto"/>
              <w:tblLook w:val="04A0" w:firstRow="1" w:lastRow="0" w:firstColumn="1" w:lastColumn="0" w:noHBand="0" w:noVBand="1"/>
            </w:tblPr>
            <w:tblGrid>
              <w:gridCol w:w="4004"/>
              <w:gridCol w:w="4027"/>
            </w:tblGrid>
            <w:tr w:rsidR="008B35BD" w:rsidRPr="008B35BD" w14:paraId="4B1579AB" w14:textId="77777777" w:rsidTr="00D761FA">
              <w:tc>
                <w:tcPr>
                  <w:tcW w:w="4004" w:type="dxa"/>
                </w:tcPr>
                <w:p w14:paraId="2961A117" w14:textId="3F99CB3D" w:rsidR="00CA1624" w:rsidRPr="008B35BD" w:rsidRDefault="00CA1624" w:rsidP="00CA1624">
                  <w:pPr>
                    <w:jc w:val="both"/>
                    <w:rPr>
                      <w:rFonts w:ascii="Arial" w:hAnsi="Arial" w:cs="Arial"/>
                      <w:b/>
                      <w:color w:val="404040" w:themeColor="text1" w:themeTint="BF"/>
                      <w:lang w:eastAsia="es-GT"/>
                    </w:rPr>
                  </w:pPr>
                  <w:r w:rsidRPr="008B35BD">
                    <w:rPr>
                      <w:rFonts w:ascii="Arial" w:hAnsi="Arial" w:cs="Arial"/>
                      <w:b/>
                      <w:color w:val="404040" w:themeColor="text1" w:themeTint="BF"/>
                      <w:lang w:eastAsia="es-GT"/>
                    </w:rPr>
                    <w:t>Actual</w:t>
                  </w:r>
                  <w:r w:rsidRPr="008B35BD">
                    <w:rPr>
                      <w:rFonts w:ascii="Arial" w:hAnsi="Arial" w:cs="Arial"/>
                      <w:color w:val="404040" w:themeColor="text1" w:themeTint="BF"/>
                      <w:lang w:eastAsia="es-GT"/>
                    </w:rPr>
                    <w:t xml:space="preserve">:   USD </w:t>
                  </w:r>
                  <w:r w:rsidRPr="008B35BD">
                    <w:rPr>
                      <w:rFonts w:ascii="Arial" w:hAnsi="Arial" w:cs="Arial"/>
                      <w:b/>
                      <w:bCs/>
                      <w:color w:val="404040" w:themeColor="text1" w:themeTint="BF"/>
                      <w:lang w:eastAsia="es-GT"/>
                    </w:rPr>
                    <w:t>9.37</w:t>
                  </w:r>
                  <w:r w:rsidRPr="008B35BD">
                    <w:rPr>
                      <w:rFonts w:ascii="Arial" w:hAnsi="Arial" w:cs="Arial"/>
                      <w:color w:val="404040" w:themeColor="text1" w:themeTint="BF"/>
                      <w:lang w:eastAsia="es-GT"/>
                    </w:rPr>
                    <w:t xml:space="preserve">        </w:t>
                  </w:r>
                </w:p>
              </w:tc>
              <w:tc>
                <w:tcPr>
                  <w:tcW w:w="4027" w:type="dxa"/>
                </w:tcPr>
                <w:p w14:paraId="216DB5A4" w14:textId="73CD81D3" w:rsidR="00CA1624" w:rsidRPr="008B35BD" w:rsidRDefault="00CA1624" w:rsidP="00CA1624">
                  <w:pPr>
                    <w:jc w:val="both"/>
                    <w:rPr>
                      <w:rFonts w:ascii="Arial" w:hAnsi="Arial" w:cs="Arial"/>
                      <w:color w:val="404040" w:themeColor="text1" w:themeTint="BF"/>
                      <w:lang w:eastAsia="es-GT"/>
                    </w:rPr>
                  </w:pPr>
                  <w:r w:rsidRPr="008B35BD">
                    <w:rPr>
                      <w:rFonts w:ascii="Arial" w:hAnsi="Arial" w:cs="Arial"/>
                      <w:b/>
                      <w:color w:val="404040" w:themeColor="text1" w:themeTint="BF"/>
                      <w:lang w:eastAsia="es-GT"/>
                    </w:rPr>
                    <w:t>Propuesto</w:t>
                  </w:r>
                  <w:r w:rsidRPr="008B35BD">
                    <w:rPr>
                      <w:rFonts w:ascii="Arial" w:hAnsi="Arial" w:cs="Arial"/>
                      <w:color w:val="404040" w:themeColor="text1" w:themeTint="BF"/>
                      <w:lang w:eastAsia="es-GT"/>
                    </w:rPr>
                    <w:t xml:space="preserve">:  USD </w:t>
                  </w:r>
                  <w:r w:rsidRPr="008B35BD">
                    <w:rPr>
                      <w:rFonts w:ascii="Arial" w:hAnsi="Arial" w:cs="Arial"/>
                      <w:b/>
                      <w:bCs/>
                      <w:color w:val="404040" w:themeColor="text1" w:themeTint="BF"/>
                      <w:lang w:eastAsia="es-GT"/>
                    </w:rPr>
                    <w:t>9.37</w:t>
                  </w:r>
                  <w:r w:rsidRPr="008B35BD">
                    <w:rPr>
                      <w:rFonts w:ascii="Arial" w:hAnsi="Arial" w:cs="Arial"/>
                      <w:color w:val="404040" w:themeColor="text1" w:themeTint="BF"/>
                      <w:lang w:eastAsia="es-GT"/>
                    </w:rPr>
                    <w:t xml:space="preserve"> según tarifario vigente</w:t>
                  </w:r>
                </w:p>
                <w:p w14:paraId="08DE1698" w14:textId="77777777" w:rsidR="00CA1624" w:rsidRPr="008B35BD" w:rsidRDefault="00CA1624" w:rsidP="00CA1624">
                  <w:pPr>
                    <w:jc w:val="both"/>
                    <w:rPr>
                      <w:rFonts w:ascii="Arial" w:hAnsi="Arial" w:cs="Arial"/>
                      <w:color w:val="404040" w:themeColor="text1" w:themeTint="BF"/>
                      <w:lang w:eastAsia="es-GT"/>
                    </w:rPr>
                  </w:pPr>
                </w:p>
              </w:tc>
            </w:tr>
          </w:tbl>
          <w:p w14:paraId="1733FE48" w14:textId="77777777" w:rsidR="007A4833" w:rsidRPr="008B35BD" w:rsidRDefault="007A4833" w:rsidP="00F97482">
            <w:pPr>
              <w:spacing w:after="0" w:line="240" w:lineRule="auto"/>
              <w:jc w:val="both"/>
              <w:rPr>
                <w:rFonts w:ascii="Arial" w:hAnsi="Arial" w:cs="Arial"/>
                <w:color w:val="404040" w:themeColor="text1" w:themeTint="BF"/>
                <w:lang w:eastAsia="es-GT"/>
              </w:rPr>
            </w:pPr>
          </w:p>
          <w:p w14:paraId="55DAE4D4" w14:textId="0E1A04BA" w:rsidR="003F1A0F" w:rsidRPr="008B35BD" w:rsidRDefault="007A4833" w:rsidP="00F97482">
            <w:pPr>
              <w:spacing w:after="0" w:line="240" w:lineRule="auto"/>
              <w:jc w:val="both"/>
              <w:rPr>
                <w:rFonts w:ascii="Arial" w:hAnsi="Arial" w:cs="Arial"/>
                <w:b/>
                <w:bCs/>
                <w:color w:val="404040" w:themeColor="text1" w:themeTint="BF"/>
                <w:lang w:eastAsia="es-GT"/>
              </w:rPr>
            </w:pPr>
            <w:r w:rsidRPr="008B35BD">
              <w:rPr>
                <w:rFonts w:ascii="Arial" w:hAnsi="Arial" w:cs="Arial"/>
                <w:b/>
                <w:bCs/>
                <w:color w:val="404040" w:themeColor="text1" w:themeTint="BF"/>
                <w:lang w:eastAsia="es-GT"/>
              </w:rPr>
              <w:t>Identificación de acciones interinstitucionales</w:t>
            </w:r>
          </w:p>
          <w:tbl>
            <w:tblPr>
              <w:tblStyle w:val="Tablaconcuadrcula"/>
              <w:tblW w:w="0" w:type="auto"/>
              <w:tblLook w:val="04A0" w:firstRow="1" w:lastRow="0" w:firstColumn="1" w:lastColumn="0" w:noHBand="0" w:noVBand="1"/>
            </w:tblPr>
            <w:tblGrid>
              <w:gridCol w:w="4004"/>
              <w:gridCol w:w="4027"/>
            </w:tblGrid>
            <w:tr w:rsidR="008B35BD" w:rsidRPr="008B35BD" w14:paraId="2DA1F4A9" w14:textId="77777777" w:rsidTr="00D761FA">
              <w:tc>
                <w:tcPr>
                  <w:tcW w:w="4004" w:type="dxa"/>
                </w:tcPr>
                <w:p w14:paraId="7B0F6019" w14:textId="225B1E19" w:rsidR="007A4833" w:rsidRPr="008B35BD" w:rsidRDefault="007A4833" w:rsidP="007A4833">
                  <w:pPr>
                    <w:jc w:val="both"/>
                    <w:rPr>
                      <w:rFonts w:ascii="Arial" w:hAnsi="Arial" w:cs="Arial"/>
                      <w:b/>
                      <w:color w:val="404040" w:themeColor="text1" w:themeTint="BF"/>
                      <w:lang w:eastAsia="es-GT"/>
                    </w:rPr>
                  </w:pPr>
                  <w:r w:rsidRPr="008B35BD">
                    <w:rPr>
                      <w:rFonts w:ascii="Arial" w:hAnsi="Arial" w:cs="Arial"/>
                      <w:b/>
                      <w:color w:val="404040" w:themeColor="text1" w:themeTint="BF"/>
                      <w:lang w:eastAsia="es-GT"/>
                    </w:rPr>
                    <w:t>Actual</w:t>
                  </w:r>
                  <w:r w:rsidRPr="008B35BD">
                    <w:rPr>
                      <w:rFonts w:ascii="Arial" w:hAnsi="Arial" w:cs="Arial"/>
                      <w:color w:val="404040" w:themeColor="text1" w:themeTint="BF"/>
                      <w:lang w:eastAsia="es-GT"/>
                    </w:rPr>
                    <w:t xml:space="preserve">:   Ninguna        </w:t>
                  </w:r>
                </w:p>
              </w:tc>
              <w:tc>
                <w:tcPr>
                  <w:tcW w:w="4027" w:type="dxa"/>
                </w:tcPr>
                <w:p w14:paraId="17E6A5BB" w14:textId="027D7D07" w:rsidR="007A4833" w:rsidRPr="008B35BD" w:rsidRDefault="007A4833" w:rsidP="007A4833">
                  <w:pPr>
                    <w:jc w:val="both"/>
                    <w:rPr>
                      <w:rFonts w:ascii="Arial" w:hAnsi="Arial" w:cs="Arial"/>
                      <w:color w:val="404040" w:themeColor="text1" w:themeTint="BF"/>
                      <w:lang w:eastAsia="es-GT"/>
                    </w:rPr>
                  </w:pPr>
                  <w:r w:rsidRPr="008B35BD">
                    <w:rPr>
                      <w:rFonts w:ascii="Arial" w:hAnsi="Arial" w:cs="Arial"/>
                      <w:b/>
                      <w:color w:val="404040" w:themeColor="text1" w:themeTint="BF"/>
                      <w:lang w:eastAsia="es-GT"/>
                    </w:rPr>
                    <w:t>Propuesto</w:t>
                  </w:r>
                  <w:r w:rsidRPr="008B35BD">
                    <w:rPr>
                      <w:rFonts w:ascii="Arial" w:hAnsi="Arial" w:cs="Arial"/>
                      <w:color w:val="404040" w:themeColor="text1" w:themeTint="BF"/>
                      <w:lang w:eastAsia="es-GT"/>
                    </w:rPr>
                    <w:t>:  Ninguna</w:t>
                  </w:r>
                </w:p>
                <w:p w14:paraId="0670BA26" w14:textId="77777777" w:rsidR="007A4833" w:rsidRPr="008B35BD" w:rsidRDefault="007A4833" w:rsidP="007A4833">
                  <w:pPr>
                    <w:jc w:val="both"/>
                    <w:rPr>
                      <w:rFonts w:ascii="Arial" w:hAnsi="Arial" w:cs="Arial"/>
                      <w:color w:val="404040" w:themeColor="text1" w:themeTint="BF"/>
                      <w:lang w:eastAsia="es-GT"/>
                    </w:rPr>
                  </w:pPr>
                </w:p>
              </w:tc>
            </w:tr>
          </w:tbl>
          <w:p w14:paraId="485A1EE1" w14:textId="349A4730" w:rsidR="003F1A0F" w:rsidRPr="008B35BD" w:rsidRDefault="008B35BD" w:rsidP="00D96D3A">
            <w:pPr>
              <w:spacing w:after="0" w:line="240" w:lineRule="auto"/>
              <w:jc w:val="both"/>
              <w:rPr>
                <w:rFonts w:ascii="Arial" w:hAnsi="Arial" w:cs="Arial"/>
                <w:color w:val="404040" w:themeColor="text1" w:themeTint="BF"/>
                <w:lang w:eastAsia="es-GT"/>
              </w:rPr>
            </w:pPr>
            <w:r w:rsidRPr="008B35BD">
              <w:rPr>
                <w:rFonts w:ascii="Arial" w:hAnsi="Arial" w:cs="Arial"/>
                <w:color w:val="404040" w:themeColor="text1" w:themeTint="BF"/>
                <w:lang w:eastAsia="es-GT"/>
              </w:rPr>
              <w:t xml:space="preserve"> </w:t>
            </w:r>
          </w:p>
        </w:tc>
      </w:tr>
    </w:tbl>
    <w:p w14:paraId="440545ED" w14:textId="0A2CB799" w:rsidR="008C3C67" w:rsidRDefault="008C3C67" w:rsidP="008C3C67">
      <w:pPr>
        <w:spacing w:after="0" w:line="240" w:lineRule="auto"/>
        <w:jc w:val="both"/>
        <w:rPr>
          <w:rFonts w:ascii="Arial" w:hAnsi="Arial" w:cs="Arial"/>
          <w:color w:val="404040" w:themeColor="text1" w:themeTint="BF"/>
        </w:rPr>
      </w:pPr>
    </w:p>
    <w:p w14:paraId="708C1AEE" w14:textId="2879B048" w:rsidR="008B35BD" w:rsidRDefault="008B35BD" w:rsidP="008C3C67">
      <w:pPr>
        <w:spacing w:after="0" w:line="240" w:lineRule="auto"/>
        <w:jc w:val="both"/>
        <w:rPr>
          <w:rFonts w:ascii="Arial" w:hAnsi="Arial" w:cs="Arial"/>
          <w:color w:val="404040" w:themeColor="text1" w:themeTint="BF"/>
        </w:rPr>
      </w:pPr>
    </w:p>
    <w:p w14:paraId="5F6C9172" w14:textId="77777777" w:rsidR="008B35BD" w:rsidRPr="008B35BD" w:rsidRDefault="008B35BD" w:rsidP="008C3C67">
      <w:pPr>
        <w:spacing w:after="0" w:line="240" w:lineRule="auto"/>
        <w:jc w:val="both"/>
        <w:rPr>
          <w:rFonts w:ascii="Arial" w:hAnsi="Arial" w:cs="Arial"/>
          <w:color w:val="404040" w:themeColor="text1" w:themeTint="BF"/>
        </w:rPr>
      </w:pPr>
    </w:p>
    <w:p w14:paraId="5C07BE09" w14:textId="09B44EA6" w:rsidR="008C3C67" w:rsidRPr="008B35BD" w:rsidRDefault="00715C99">
      <w:pPr>
        <w:rPr>
          <w:rFonts w:ascii="Arial" w:hAnsi="Arial" w:cs="Arial"/>
          <w:b/>
          <w:color w:val="404040" w:themeColor="text1" w:themeTint="BF"/>
          <w:sz w:val="24"/>
        </w:rPr>
      </w:pPr>
      <w:r w:rsidRPr="008B35BD">
        <w:rPr>
          <w:rFonts w:ascii="Arial" w:hAnsi="Arial" w:cs="Arial"/>
          <w:b/>
          <w:color w:val="404040" w:themeColor="text1" w:themeTint="BF"/>
          <w:sz w:val="24"/>
        </w:rPr>
        <w:t>ANEXO 1</w:t>
      </w:r>
    </w:p>
    <w:tbl>
      <w:tblPr>
        <w:tblStyle w:val="Tablaconcuadrcula"/>
        <w:tblW w:w="8784" w:type="dxa"/>
        <w:jc w:val="center"/>
        <w:tblLook w:val="04A0" w:firstRow="1" w:lastRow="0" w:firstColumn="1" w:lastColumn="0" w:noHBand="0" w:noVBand="1"/>
      </w:tblPr>
      <w:tblGrid>
        <w:gridCol w:w="3189"/>
        <w:gridCol w:w="1945"/>
        <w:gridCol w:w="1949"/>
        <w:gridCol w:w="1701"/>
      </w:tblGrid>
      <w:tr w:rsidR="008B35BD" w:rsidRPr="008B35BD" w14:paraId="02209934" w14:textId="77777777" w:rsidTr="00D761FA">
        <w:trPr>
          <w:trHeight w:val="601"/>
          <w:jc w:val="center"/>
        </w:trPr>
        <w:tc>
          <w:tcPr>
            <w:tcW w:w="3189" w:type="dxa"/>
            <w:shd w:val="clear" w:color="auto" w:fill="BDD6EE" w:themeFill="accent1" w:themeFillTint="66"/>
            <w:vAlign w:val="center"/>
          </w:tcPr>
          <w:p w14:paraId="0AFC2348" w14:textId="77777777" w:rsidR="007A4833" w:rsidRPr="008B35BD" w:rsidRDefault="007A4833" w:rsidP="00D761FA">
            <w:pPr>
              <w:jc w:val="center"/>
              <w:rPr>
                <w:rFonts w:ascii="Arial" w:hAnsi="Arial" w:cs="Arial"/>
                <w:bCs/>
                <w:color w:val="404040" w:themeColor="text1" w:themeTint="BF"/>
              </w:rPr>
            </w:pPr>
            <w:r w:rsidRPr="008B35BD">
              <w:rPr>
                <w:rFonts w:ascii="Arial" w:hAnsi="Arial" w:cs="Arial"/>
                <w:bCs/>
                <w:color w:val="404040" w:themeColor="text1" w:themeTint="BF"/>
              </w:rPr>
              <w:t>INDICADOR</w:t>
            </w:r>
          </w:p>
        </w:tc>
        <w:tc>
          <w:tcPr>
            <w:tcW w:w="1945" w:type="dxa"/>
            <w:shd w:val="clear" w:color="auto" w:fill="BDD6EE" w:themeFill="accent1" w:themeFillTint="66"/>
            <w:vAlign w:val="center"/>
          </w:tcPr>
          <w:p w14:paraId="05E22547" w14:textId="77777777" w:rsidR="007A4833" w:rsidRPr="008B35BD" w:rsidRDefault="007A4833" w:rsidP="00D761FA">
            <w:pPr>
              <w:jc w:val="center"/>
              <w:rPr>
                <w:rFonts w:ascii="Arial" w:hAnsi="Arial" w:cs="Arial"/>
                <w:bCs/>
                <w:color w:val="404040" w:themeColor="text1" w:themeTint="BF"/>
              </w:rPr>
            </w:pPr>
            <w:r w:rsidRPr="008B35BD">
              <w:rPr>
                <w:rFonts w:ascii="Arial" w:hAnsi="Arial" w:cs="Arial"/>
                <w:bCs/>
                <w:color w:val="404040" w:themeColor="text1" w:themeTint="BF"/>
              </w:rPr>
              <w:t>SITUACION ACTUAL</w:t>
            </w:r>
          </w:p>
        </w:tc>
        <w:tc>
          <w:tcPr>
            <w:tcW w:w="1949" w:type="dxa"/>
            <w:shd w:val="clear" w:color="auto" w:fill="BDD6EE" w:themeFill="accent1" w:themeFillTint="66"/>
            <w:vAlign w:val="center"/>
          </w:tcPr>
          <w:p w14:paraId="4FBCB709" w14:textId="77777777" w:rsidR="007A4833" w:rsidRPr="008B35BD" w:rsidRDefault="007A4833" w:rsidP="00D761FA">
            <w:pPr>
              <w:jc w:val="center"/>
              <w:rPr>
                <w:rFonts w:ascii="Arial" w:hAnsi="Arial" w:cs="Arial"/>
                <w:bCs/>
                <w:color w:val="404040" w:themeColor="text1" w:themeTint="BF"/>
              </w:rPr>
            </w:pPr>
            <w:r w:rsidRPr="008B35BD">
              <w:rPr>
                <w:rFonts w:ascii="Arial" w:hAnsi="Arial" w:cs="Arial"/>
                <w:bCs/>
                <w:color w:val="404040" w:themeColor="text1" w:themeTint="BF"/>
              </w:rPr>
              <w:t>SITUACION PROPUESTA</w:t>
            </w:r>
          </w:p>
        </w:tc>
        <w:tc>
          <w:tcPr>
            <w:tcW w:w="1701" w:type="dxa"/>
            <w:shd w:val="clear" w:color="auto" w:fill="BDD6EE" w:themeFill="accent1" w:themeFillTint="66"/>
            <w:vAlign w:val="center"/>
          </w:tcPr>
          <w:p w14:paraId="15C6AE7C" w14:textId="77777777" w:rsidR="007A4833" w:rsidRPr="008B35BD" w:rsidRDefault="007A4833" w:rsidP="00D761FA">
            <w:pPr>
              <w:jc w:val="center"/>
              <w:rPr>
                <w:rFonts w:ascii="Arial" w:hAnsi="Arial" w:cs="Arial"/>
                <w:bCs/>
                <w:color w:val="404040" w:themeColor="text1" w:themeTint="BF"/>
              </w:rPr>
            </w:pPr>
            <w:r w:rsidRPr="008B35BD">
              <w:rPr>
                <w:rFonts w:ascii="Arial" w:hAnsi="Arial" w:cs="Arial"/>
                <w:bCs/>
                <w:color w:val="404040" w:themeColor="text1" w:themeTint="BF"/>
              </w:rPr>
              <w:t>DIFERENCIA</w:t>
            </w:r>
          </w:p>
        </w:tc>
      </w:tr>
      <w:tr w:rsidR="008B35BD" w:rsidRPr="008B35BD" w14:paraId="24158630" w14:textId="77777777" w:rsidTr="00D761FA">
        <w:trPr>
          <w:trHeight w:val="373"/>
          <w:jc w:val="center"/>
        </w:trPr>
        <w:tc>
          <w:tcPr>
            <w:tcW w:w="3189" w:type="dxa"/>
            <w:vAlign w:val="center"/>
          </w:tcPr>
          <w:p w14:paraId="37A1FE50" w14:textId="4CBA27FD" w:rsidR="007A4833" w:rsidRPr="008B35BD" w:rsidRDefault="007A4833" w:rsidP="007A4833">
            <w:pPr>
              <w:pStyle w:val="Default"/>
              <w:jc w:val="center"/>
              <w:rPr>
                <w:bCs/>
                <w:color w:val="404040" w:themeColor="text1" w:themeTint="BF"/>
                <w:sz w:val="22"/>
                <w:szCs w:val="22"/>
              </w:rPr>
            </w:pPr>
            <w:r w:rsidRPr="008B35BD">
              <w:rPr>
                <w:bCs/>
                <w:color w:val="404040" w:themeColor="text1" w:themeTint="BF"/>
                <w:sz w:val="22"/>
                <w:szCs w:val="22"/>
              </w:rPr>
              <w:t>Número de actividades con valor añadido (renglón 7)</w:t>
            </w:r>
          </w:p>
        </w:tc>
        <w:tc>
          <w:tcPr>
            <w:tcW w:w="1945" w:type="dxa"/>
          </w:tcPr>
          <w:p w14:paraId="5CA61329" w14:textId="77777777" w:rsidR="007A4833" w:rsidRPr="008B35BD" w:rsidRDefault="007A4833" w:rsidP="00D761FA">
            <w:pPr>
              <w:jc w:val="center"/>
              <w:rPr>
                <w:rFonts w:ascii="Arial" w:hAnsi="Arial" w:cs="Arial"/>
                <w:bCs/>
                <w:color w:val="404040" w:themeColor="text1" w:themeTint="BF"/>
              </w:rPr>
            </w:pPr>
            <w:r w:rsidRPr="008B35BD">
              <w:rPr>
                <w:rFonts w:ascii="Arial" w:hAnsi="Arial" w:cs="Arial"/>
                <w:bCs/>
                <w:color w:val="404040" w:themeColor="text1" w:themeTint="BF"/>
              </w:rPr>
              <w:t>7</w:t>
            </w:r>
          </w:p>
        </w:tc>
        <w:tc>
          <w:tcPr>
            <w:tcW w:w="1949" w:type="dxa"/>
          </w:tcPr>
          <w:p w14:paraId="6A3A0367" w14:textId="7E28FA25" w:rsidR="007A4833" w:rsidRPr="008B35BD" w:rsidRDefault="00D96D3A" w:rsidP="00D96D3A">
            <w:pPr>
              <w:jc w:val="center"/>
              <w:rPr>
                <w:rFonts w:ascii="Arial" w:hAnsi="Arial" w:cs="Arial"/>
                <w:bCs/>
                <w:strike/>
                <w:color w:val="404040" w:themeColor="text1" w:themeTint="BF"/>
              </w:rPr>
            </w:pPr>
            <w:r w:rsidRPr="008B35BD">
              <w:rPr>
                <w:rFonts w:ascii="Arial" w:hAnsi="Arial" w:cs="Arial"/>
                <w:bCs/>
                <w:strike/>
                <w:color w:val="404040" w:themeColor="text1" w:themeTint="BF"/>
              </w:rPr>
              <w:t>4</w:t>
            </w:r>
          </w:p>
        </w:tc>
        <w:tc>
          <w:tcPr>
            <w:tcW w:w="1701" w:type="dxa"/>
          </w:tcPr>
          <w:p w14:paraId="4EA17BC1" w14:textId="3E28A255" w:rsidR="007A4833" w:rsidRPr="008B35BD" w:rsidRDefault="00D96D3A" w:rsidP="00D96D3A">
            <w:pPr>
              <w:jc w:val="center"/>
              <w:rPr>
                <w:rFonts w:ascii="Arial" w:hAnsi="Arial" w:cs="Arial"/>
                <w:bCs/>
                <w:color w:val="404040" w:themeColor="text1" w:themeTint="BF"/>
              </w:rPr>
            </w:pPr>
            <w:r w:rsidRPr="008B35BD">
              <w:rPr>
                <w:rFonts w:ascii="Arial" w:hAnsi="Arial" w:cs="Arial"/>
                <w:bCs/>
                <w:color w:val="404040" w:themeColor="text1" w:themeTint="BF"/>
              </w:rPr>
              <w:t>3</w:t>
            </w:r>
          </w:p>
        </w:tc>
      </w:tr>
      <w:tr w:rsidR="008B35BD" w:rsidRPr="008B35BD" w14:paraId="04D48761" w14:textId="77777777" w:rsidTr="00D761FA">
        <w:trPr>
          <w:trHeight w:val="504"/>
          <w:jc w:val="center"/>
        </w:trPr>
        <w:tc>
          <w:tcPr>
            <w:tcW w:w="3189" w:type="dxa"/>
            <w:vAlign w:val="center"/>
          </w:tcPr>
          <w:p w14:paraId="68C9A891" w14:textId="77777777" w:rsidR="007A4833" w:rsidRPr="008B35BD" w:rsidRDefault="007A4833" w:rsidP="00D761FA">
            <w:pPr>
              <w:jc w:val="center"/>
              <w:rPr>
                <w:rFonts w:ascii="Arial" w:hAnsi="Arial" w:cs="Arial"/>
                <w:bCs/>
                <w:color w:val="404040" w:themeColor="text1" w:themeTint="BF"/>
              </w:rPr>
            </w:pPr>
            <w:r w:rsidRPr="008B35BD">
              <w:rPr>
                <w:rFonts w:ascii="Arial" w:hAnsi="Arial" w:cs="Arial"/>
                <w:bCs/>
                <w:color w:val="404040" w:themeColor="text1" w:themeTint="BF"/>
              </w:rPr>
              <w:t>Tiempo del trámite</w:t>
            </w:r>
          </w:p>
        </w:tc>
        <w:tc>
          <w:tcPr>
            <w:tcW w:w="1945" w:type="dxa"/>
          </w:tcPr>
          <w:p w14:paraId="1B54A74F" w14:textId="1D2D7522" w:rsidR="007A4833" w:rsidRPr="008B35BD" w:rsidRDefault="007A4833" w:rsidP="00D761FA">
            <w:pPr>
              <w:jc w:val="center"/>
              <w:rPr>
                <w:rFonts w:ascii="Arial" w:hAnsi="Arial" w:cs="Arial"/>
                <w:bCs/>
                <w:color w:val="404040" w:themeColor="text1" w:themeTint="BF"/>
              </w:rPr>
            </w:pPr>
            <w:r w:rsidRPr="008B35BD">
              <w:rPr>
                <w:rFonts w:ascii="Arial" w:hAnsi="Arial" w:cs="Arial"/>
                <w:bCs/>
                <w:color w:val="404040" w:themeColor="text1" w:themeTint="BF"/>
              </w:rPr>
              <w:t>Ver detalle, numeral 7</w:t>
            </w:r>
          </w:p>
        </w:tc>
        <w:tc>
          <w:tcPr>
            <w:tcW w:w="1949" w:type="dxa"/>
          </w:tcPr>
          <w:p w14:paraId="19A33301" w14:textId="65E8C128" w:rsidR="007A4833" w:rsidRPr="008B35BD" w:rsidRDefault="007A4833" w:rsidP="007A4833">
            <w:pPr>
              <w:jc w:val="center"/>
              <w:rPr>
                <w:rFonts w:ascii="Arial" w:hAnsi="Arial" w:cs="Arial"/>
                <w:bCs/>
                <w:color w:val="404040" w:themeColor="text1" w:themeTint="BF"/>
              </w:rPr>
            </w:pPr>
            <w:r w:rsidRPr="008B35BD">
              <w:rPr>
                <w:rFonts w:ascii="Arial" w:hAnsi="Arial" w:cs="Arial"/>
                <w:bCs/>
                <w:color w:val="404040" w:themeColor="text1" w:themeTint="BF"/>
              </w:rPr>
              <w:t>Ver detalle, numeral 7</w:t>
            </w:r>
          </w:p>
        </w:tc>
        <w:tc>
          <w:tcPr>
            <w:tcW w:w="1701" w:type="dxa"/>
          </w:tcPr>
          <w:p w14:paraId="24E874C6" w14:textId="249CE454" w:rsidR="007A4833" w:rsidRPr="008B35BD" w:rsidRDefault="007A4833" w:rsidP="00D761FA">
            <w:pPr>
              <w:jc w:val="center"/>
              <w:rPr>
                <w:rFonts w:ascii="Arial" w:hAnsi="Arial" w:cs="Arial"/>
                <w:bCs/>
                <w:color w:val="404040" w:themeColor="text1" w:themeTint="BF"/>
              </w:rPr>
            </w:pPr>
          </w:p>
        </w:tc>
      </w:tr>
      <w:tr w:rsidR="008B35BD" w:rsidRPr="008B35BD" w14:paraId="1C78B633" w14:textId="77777777" w:rsidTr="00D761FA">
        <w:trPr>
          <w:trHeight w:val="506"/>
          <w:jc w:val="center"/>
        </w:trPr>
        <w:tc>
          <w:tcPr>
            <w:tcW w:w="3189" w:type="dxa"/>
            <w:vAlign w:val="center"/>
          </w:tcPr>
          <w:p w14:paraId="685A5799" w14:textId="77777777" w:rsidR="007A4833" w:rsidRPr="008B35BD" w:rsidRDefault="007A4833" w:rsidP="00D761FA">
            <w:pPr>
              <w:pStyle w:val="Default"/>
              <w:jc w:val="center"/>
              <w:rPr>
                <w:bCs/>
                <w:color w:val="404040" w:themeColor="text1" w:themeTint="BF"/>
                <w:sz w:val="22"/>
                <w:szCs w:val="22"/>
              </w:rPr>
            </w:pPr>
            <w:r w:rsidRPr="008B35BD">
              <w:rPr>
                <w:bCs/>
                <w:color w:val="404040" w:themeColor="text1" w:themeTint="BF"/>
                <w:sz w:val="22"/>
                <w:szCs w:val="22"/>
              </w:rPr>
              <w:t>Número de requisitos solicitados</w:t>
            </w:r>
          </w:p>
        </w:tc>
        <w:tc>
          <w:tcPr>
            <w:tcW w:w="1945" w:type="dxa"/>
          </w:tcPr>
          <w:p w14:paraId="6CDF6DBC" w14:textId="74F78387" w:rsidR="007A4833" w:rsidRPr="008B35BD" w:rsidRDefault="007A4833" w:rsidP="007A4833">
            <w:pPr>
              <w:pStyle w:val="Sinespaciado"/>
              <w:jc w:val="center"/>
              <w:rPr>
                <w:rFonts w:ascii="Arial" w:eastAsiaTheme="minorHAnsi" w:hAnsi="Arial" w:cs="Arial"/>
                <w:bCs/>
                <w:color w:val="404040" w:themeColor="text1" w:themeTint="BF"/>
              </w:rPr>
            </w:pPr>
            <w:r w:rsidRPr="008B35BD">
              <w:rPr>
                <w:rFonts w:ascii="Arial" w:eastAsiaTheme="minorHAnsi" w:hAnsi="Arial" w:cs="Arial"/>
                <w:bCs/>
                <w:color w:val="404040" w:themeColor="text1" w:themeTint="BF"/>
              </w:rPr>
              <w:t>3</w:t>
            </w:r>
          </w:p>
        </w:tc>
        <w:tc>
          <w:tcPr>
            <w:tcW w:w="1949" w:type="dxa"/>
          </w:tcPr>
          <w:p w14:paraId="5281A761" w14:textId="37E8754A" w:rsidR="007A4833" w:rsidRPr="008B35BD" w:rsidRDefault="007A4833" w:rsidP="00D761FA">
            <w:pPr>
              <w:jc w:val="center"/>
              <w:rPr>
                <w:rFonts w:ascii="Arial" w:hAnsi="Arial" w:cs="Arial"/>
                <w:bCs/>
                <w:color w:val="404040" w:themeColor="text1" w:themeTint="BF"/>
              </w:rPr>
            </w:pPr>
            <w:r w:rsidRPr="008B35BD">
              <w:rPr>
                <w:rFonts w:ascii="Arial" w:hAnsi="Arial" w:cs="Arial"/>
                <w:bCs/>
                <w:color w:val="404040" w:themeColor="text1" w:themeTint="BF"/>
              </w:rPr>
              <w:t>2</w:t>
            </w:r>
            <w:r w:rsidR="00F47C08" w:rsidRPr="008B35BD">
              <w:rPr>
                <w:rFonts w:ascii="Arial" w:hAnsi="Arial" w:cs="Arial"/>
                <w:bCs/>
                <w:color w:val="404040" w:themeColor="text1" w:themeTint="BF"/>
              </w:rPr>
              <w:t xml:space="preserve"> </w:t>
            </w:r>
          </w:p>
        </w:tc>
        <w:tc>
          <w:tcPr>
            <w:tcW w:w="1701" w:type="dxa"/>
          </w:tcPr>
          <w:p w14:paraId="52FF053C" w14:textId="6BE87B03" w:rsidR="007A4833" w:rsidRPr="008B35BD" w:rsidRDefault="007A4833" w:rsidP="00D761FA">
            <w:pPr>
              <w:jc w:val="center"/>
              <w:rPr>
                <w:rFonts w:ascii="Arial" w:hAnsi="Arial" w:cs="Arial"/>
                <w:bCs/>
                <w:color w:val="404040" w:themeColor="text1" w:themeTint="BF"/>
              </w:rPr>
            </w:pPr>
            <w:r w:rsidRPr="008B35BD">
              <w:rPr>
                <w:rFonts w:ascii="Arial" w:hAnsi="Arial" w:cs="Arial"/>
                <w:bCs/>
                <w:color w:val="404040" w:themeColor="text1" w:themeTint="BF"/>
              </w:rPr>
              <w:t>1</w:t>
            </w:r>
            <w:r w:rsidR="009310F7" w:rsidRPr="008B35BD">
              <w:rPr>
                <w:rFonts w:ascii="Arial" w:hAnsi="Arial" w:cs="Arial"/>
                <w:bCs/>
                <w:color w:val="404040" w:themeColor="text1" w:themeTint="BF"/>
              </w:rPr>
              <w:t xml:space="preserve"> </w:t>
            </w:r>
          </w:p>
        </w:tc>
      </w:tr>
      <w:tr w:rsidR="008B35BD" w:rsidRPr="008B35BD" w14:paraId="06FF15FA" w14:textId="77777777" w:rsidTr="00D761FA">
        <w:trPr>
          <w:trHeight w:val="438"/>
          <w:jc w:val="center"/>
        </w:trPr>
        <w:tc>
          <w:tcPr>
            <w:tcW w:w="3189" w:type="dxa"/>
            <w:vAlign w:val="center"/>
          </w:tcPr>
          <w:p w14:paraId="5DF28F7A" w14:textId="77777777" w:rsidR="007A4833" w:rsidRPr="008B35BD" w:rsidRDefault="007A4833" w:rsidP="00D761FA">
            <w:pPr>
              <w:jc w:val="center"/>
              <w:rPr>
                <w:rFonts w:ascii="Arial" w:hAnsi="Arial" w:cs="Arial"/>
                <w:bCs/>
                <w:color w:val="404040" w:themeColor="text1" w:themeTint="BF"/>
              </w:rPr>
            </w:pPr>
            <w:r w:rsidRPr="008B35BD">
              <w:rPr>
                <w:rFonts w:ascii="Arial" w:hAnsi="Arial" w:cs="Arial"/>
                <w:bCs/>
                <w:color w:val="404040" w:themeColor="text1" w:themeTint="BF"/>
              </w:rPr>
              <w:t>Costo al usuario</w:t>
            </w:r>
          </w:p>
        </w:tc>
        <w:tc>
          <w:tcPr>
            <w:tcW w:w="1945" w:type="dxa"/>
          </w:tcPr>
          <w:p w14:paraId="3D772A11" w14:textId="71E13FBC" w:rsidR="007A4833" w:rsidRPr="008B35BD" w:rsidRDefault="007A4833" w:rsidP="007A4833">
            <w:pPr>
              <w:jc w:val="center"/>
              <w:rPr>
                <w:rFonts w:ascii="Arial" w:hAnsi="Arial" w:cs="Arial"/>
                <w:bCs/>
                <w:color w:val="404040" w:themeColor="text1" w:themeTint="BF"/>
              </w:rPr>
            </w:pPr>
            <w:r w:rsidRPr="008B35BD">
              <w:rPr>
                <w:rFonts w:ascii="Arial" w:hAnsi="Arial" w:cs="Arial"/>
                <w:bCs/>
                <w:color w:val="404040" w:themeColor="text1" w:themeTint="BF"/>
              </w:rPr>
              <w:t>USD 9.37</w:t>
            </w:r>
          </w:p>
        </w:tc>
        <w:tc>
          <w:tcPr>
            <w:tcW w:w="1949" w:type="dxa"/>
          </w:tcPr>
          <w:p w14:paraId="1F95937D" w14:textId="7A6C74D2" w:rsidR="007A4833" w:rsidRPr="008B35BD" w:rsidRDefault="007A4833" w:rsidP="007A4833">
            <w:pPr>
              <w:jc w:val="center"/>
              <w:rPr>
                <w:rFonts w:ascii="Arial" w:hAnsi="Arial" w:cs="Arial"/>
                <w:bCs/>
                <w:color w:val="404040" w:themeColor="text1" w:themeTint="BF"/>
              </w:rPr>
            </w:pPr>
            <w:r w:rsidRPr="008B35BD">
              <w:rPr>
                <w:rFonts w:ascii="Arial" w:hAnsi="Arial" w:cs="Arial"/>
                <w:bCs/>
                <w:color w:val="404040" w:themeColor="text1" w:themeTint="BF"/>
              </w:rPr>
              <w:t>USD 9.37, según tarifario vigente</w:t>
            </w:r>
            <w:r w:rsidR="003560DC" w:rsidRPr="008B35BD">
              <w:rPr>
                <w:rFonts w:ascii="Arial" w:hAnsi="Arial" w:cs="Arial"/>
                <w:bCs/>
                <w:color w:val="404040" w:themeColor="text1" w:themeTint="BF"/>
              </w:rPr>
              <w:t xml:space="preserve"> </w:t>
            </w:r>
          </w:p>
        </w:tc>
        <w:tc>
          <w:tcPr>
            <w:tcW w:w="1701" w:type="dxa"/>
          </w:tcPr>
          <w:p w14:paraId="4847D68F" w14:textId="77777777" w:rsidR="007A4833" w:rsidRPr="008B35BD" w:rsidRDefault="007A4833" w:rsidP="00D761FA">
            <w:pPr>
              <w:jc w:val="center"/>
              <w:rPr>
                <w:rFonts w:ascii="Arial" w:hAnsi="Arial" w:cs="Arial"/>
                <w:bCs/>
                <w:color w:val="404040" w:themeColor="text1" w:themeTint="BF"/>
              </w:rPr>
            </w:pPr>
            <w:r w:rsidRPr="008B35BD">
              <w:rPr>
                <w:rFonts w:ascii="Arial" w:hAnsi="Arial" w:cs="Arial"/>
                <w:bCs/>
                <w:color w:val="404040" w:themeColor="text1" w:themeTint="BF"/>
              </w:rPr>
              <w:t>0</w:t>
            </w:r>
          </w:p>
        </w:tc>
      </w:tr>
      <w:tr w:rsidR="008B35BD" w:rsidRPr="008B35BD" w14:paraId="72BB9519" w14:textId="77777777" w:rsidTr="00D761FA">
        <w:trPr>
          <w:trHeight w:val="468"/>
          <w:jc w:val="center"/>
        </w:trPr>
        <w:tc>
          <w:tcPr>
            <w:tcW w:w="3189" w:type="dxa"/>
            <w:vAlign w:val="center"/>
          </w:tcPr>
          <w:p w14:paraId="02FACC20" w14:textId="77777777" w:rsidR="007A4833" w:rsidRPr="008B35BD" w:rsidRDefault="007A4833" w:rsidP="00D761FA">
            <w:pPr>
              <w:jc w:val="center"/>
              <w:rPr>
                <w:rFonts w:ascii="Arial" w:hAnsi="Arial" w:cs="Arial"/>
                <w:bCs/>
                <w:color w:val="404040" w:themeColor="text1" w:themeTint="BF"/>
              </w:rPr>
            </w:pPr>
            <w:r w:rsidRPr="008B35BD">
              <w:rPr>
                <w:rFonts w:ascii="Arial" w:hAnsi="Arial" w:cs="Arial"/>
                <w:bCs/>
                <w:color w:val="404040" w:themeColor="text1" w:themeTint="BF"/>
              </w:rPr>
              <w:t>Cantidad de áreas participantes</w:t>
            </w:r>
          </w:p>
        </w:tc>
        <w:tc>
          <w:tcPr>
            <w:tcW w:w="1945" w:type="dxa"/>
          </w:tcPr>
          <w:p w14:paraId="6A7592DB" w14:textId="77777777" w:rsidR="007A4833" w:rsidRPr="008B35BD" w:rsidRDefault="007A4833" w:rsidP="00D761FA">
            <w:pPr>
              <w:jc w:val="center"/>
              <w:rPr>
                <w:rFonts w:ascii="Arial" w:hAnsi="Arial" w:cs="Arial"/>
                <w:bCs/>
                <w:color w:val="404040" w:themeColor="text1" w:themeTint="BF"/>
              </w:rPr>
            </w:pPr>
            <w:r w:rsidRPr="008B35BD">
              <w:rPr>
                <w:rFonts w:ascii="Arial" w:hAnsi="Arial" w:cs="Arial"/>
                <w:bCs/>
                <w:color w:val="404040" w:themeColor="text1" w:themeTint="BF"/>
              </w:rPr>
              <w:t>2</w:t>
            </w:r>
          </w:p>
        </w:tc>
        <w:tc>
          <w:tcPr>
            <w:tcW w:w="1949" w:type="dxa"/>
          </w:tcPr>
          <w:p w14:paraId="3B8FD459" w14:textId="77777777" w:rsidR="007A4833" w:rsidRPr="008B35BD" w:rsidRDefault="007A4833" w:rsidP="00D761FA">
            <w:pPr>
              <w:jc w:val="center"/>
              <w:rPr>
                <w:rFonts w:ascii="Arial" w:hAnsi="Arial" w:cs="Arial"/>
                <w:bCs/>
                <w:color w:val="404040" w:themeColor="text1" w:themeTint="BF"/>
              </w:rPr>
            </w:pPr>
            <w:r w:rsidRPr="008B35BD">
              <w:rPr>
                <w:rFonts w:ascii="Arial" w:hAnsi="Arial" w:cs="Arial"/>
                <w:bCs/>
                <w:color w:val="404040" w:themeColor="text1" w:themeTint="BF"/>
              </w:rPr>
              <w:t>2</w:t>
            </w:r>
          </w:p>
        </w:tc>
        <w:tc>
          <w:tcPr>
            <w:tcW w:w="1701" w:type="dxa"/>
          </w:tcPr>
          <w:p w14:paraId="17D21D52" w14:textId="77777777" w:rsidR="007A4833" w:rsidRPr="008B35BD" w:rsidRDefault="007A4833" w:rsidP="00D761FA">
            <w:pPr>
              <w:jc w:val="center"/>
              <w:rPr>
                <w:rFonts w:ascii="Arial" w:hAnsi="Arial" w:cs="Arial"/>
                <w:bCs/>
                <w:color w:val="404040" w:themeColor="text1" w:themeTint="BF"/>
              </w:rPr>
            </w:pPr>
            <w:r w:rsidRPr="008B35BD">
              <w:rPr>
                <w:rFonts w:ascii="Arial" w:hAnsi="Arial" w:cs="Arial"/>
                <w:bCs/>
                <w:color w:val="404040" w:themeColor="text1" w:themeTint="BF"/>
              </w:rPr>
              <w:t>0</w:t>
            </w:r>
          </w:p>
        </w:tc>
      </w:tr>
      <w:tr w:rsidR="008B35BD" w:rsidRPr="008B35BD" w14:paraId="50E0F182" w14:textId="77777777" w:rsidTr="00D761FA">
        <w:trPr>
          <w:trHeight w:val="509"/>
          <w:jc w:val="center"/>
        </w:trPr>
        <w:tc>
          <w:tcPr>
            <w:tcW w:w="3189" w:type="dxa"/>
            <w:vAlign w:val="center"/>
          </w:tcPr>
          <w:p w14:paraId="2153D6C5" w14:textId="77777777" w:rsidR="007A4833" w:rsidRPr="008B35BD" w:rsidRDefault="007A4833" w:rsidP="00D761FA">
            <w:pPr>
              <w:jc w:val="center"/>
              <w:rPr>
                <w:rFonts w:ascii="Arial" w:hAnsi="Arial" w:cs="Arial"/>
                <w:bCs/>
                <w:color w:val="404040" w:themeColor="text1" w:themeTint="BF"/>
              </w:rPr>
            </w:pPr>
            <w:r w:rsidRPr="008B35BD">
              <w:rPr>
                <w:rFonts w:ascii="Arial" w:hAnsi="Arial" w:cs="Arial"/>
                <w:bCs/>
                <w:color w:val="404040" w:themeColor="text1" w:themeTint="BF"/>
              </w:rPr>
              <w:t>Número de personas involucradas</w:t>
            </w:r>
          </w:p>
        </w:tc>
        <w:tc>
          <w:tcPr>
            <w:tcW w:w="1945" w:type="dxa"/>
          </w:tcPr>
          <w:p w14:paraId="2863129E" w14:textId="3C3B3F7D" w:rsidR="007A4833" w:rsidRPr="008B35BD" w:rsidRDefault="007A4833" w:rsidP="007A4833">
            <w:pPr>
              <w:jc w:val="center"/>
              <w:rPr>
                <w:rFonts w:ascii="Arial" w:hAnsi="Arial" w:cs="Arial"/>
                <w:bCs/>
                <w:color w:val="404040" w:themeColor="text1" w:themeTint="BF"/>
              </w:rPr>
            </w:pPr>
            <w:r w:rsidRPr="008B35BD">
              <w:rPr>
                <w:rFonts w:ascii="Arial" w:hAnsi="Arial" w:cs="Arial"/>
                <w:bCs/>
                <w:color w:val="404040" w:themeColor="text1" w:themeTint="BF"/>
              </w:rPr>
              <w:t>4</w:t>
            </w:r>
          </w:p>
        </w:tc>
        <w:tc>
          <w:tcPr>
            <w:tcW w:w="1949" w:type="dxa"/>
          </w:tcPr>
          <w:p w14:paraId="7BCE0313" w14:textId="465F4826" w:rsidR="007A4833" w:rsidRPr="008B35BD" w:rsidRDefault="007A4833" w:rsidP="00D761FA">
            <w:pPr>
              <w:jc w:val="center"/>
              <w:rPr>
                <w:rFonts w:ascii="Arial" w:hAnsi="Arial" w:cs="Arial"/>
                <w:bCs/>
                <w:color w:val="404040" w:themeColor="text1" w:themeTint="BF"/>
              </w:rPr>
            </w:pPr>
            <w:r w:rsidRPr="008B35BD">
              <w:rPr>
                <w:rFonts w:ascii="Arial" w:hAnsi="Arial" w:cs="Arial"/>
                <w:bCs/>
                <w:color w:val="404040" w:themeColor="text1" w:themeTint="BF"/>
              </w:rPr>
              <w:t>4</w:t>
            </w:r>
          </w:p>
        </w:tc>
        <w:tc>
          <w:tcPr>
            <w:tcW w:w="1701" w:type="dxa"/>
          </w:tcPr>
          <w:p w14:paraId="2958DB47" w14:textId="71746B35" w:rsidR="007A4833" w:rsidRPr="008B35BD" w:rsidRDefault="007A4833" w:rsidP="00D761FA">
            <w:pPr>
              <w:jc w:val="center"/>
              <w:rPr>
                <w:rFonts w:ascii="Arial" w:hAnsi="Arial" w:cs="Arial"/>
                <w:bCs/>
                <w:color w:val="404040" w:themeColor="text1" w:themeTint="BF"/>
              </w:rPr>
            </w:pPr>
            <w:r w:rsidRPr="008B35BD">
              <w:rPr>
                <w:rFonts w:ascii="Arial" w:hAnsi="Arial" w:cs="Arial"/>
                <w:bCs/>
                <w:color w:val="404040" w:themeColor="text1" w:themeTint="BF"/>
              </w:rPr>
              <w:t>0</w:t>
            </w:r>
          </w:p>
        </w:tc>
      </w:tr>
      <w:tr w:rsidR="007A4833" w:rsidRPr="008B35BD" w14:paraId="5A7D02D9" w14:textId="77777777" w:rsidTr="00D761FA">
        <w:trPr>
          <w:trHeight w:val="516"/>
          <w:jc w:val="center"/>
        </w:trPr>
        <w:tc>
          <w:tcPr>
            <w:tcW w:w="3189" w:type="dxa"/>
            <w:vAlign w:val="center"/>
          </w:tcPr>
          <w:p w14:paraId="609DE356" w14:textId="77777777" w:rsidR="007A4833" w:rsidRPr="008B35BD" w:rsidRDefault="007A4833" w:rsidP="00D761FA">
            <w:pPr>
              <w:jc w:val="center"/>
              <w:rPr>
                <w:rFonts w:ascii="Arial" w:hAnsi="Arial" w:cs="Arial"/>
                <w:bCs/>
                <w:color w:val="404040" w:themeColor="text1" w:themeTint="BF"/>
              </w:rPr>
            </w:pPr>
            <w:r w:rsidRPr="008B35BD">
              <w:rPr>
                <w:rFonts w:ascii="Arial" w:hAnsi="Arial" w:cs="Arial"/>
                <w:bCs/>
                <w:color w:val="404040" w:themeColor="text1" w:themeTint="BF"/>
              </w:rPr>
              <w:t>Participación de otras instituciones</w:t>
            </w:r>
          </w:p>
        </w:tc>
        <w:tc>
          <w:tcPr>
            <w:tcW w:w="1945" w:type="dxa"/>
          </w:tcPr>
          <w:p w14:paraId="242755A7" w14:textId="77777777" w:rsidR="007A4833" w:rsidRPr="008B35BD" w:rsidRDefault="007A4833" w:rsidP="00D761FA">
            <w:pPr>
              <w:jc w:val="center"/>
              <w:rPr>
                <w:rFonts w:ascii="Arial" w:hAnsi="Arial" w:cs="Arial"/>
                <w:bCs/>
                <w:color w:val="404040" w:themeColor="text1" w:themeTint="BF"/>
              </w:rPr>
            </w:pPr>
            <w:r w:rsidRPr="008B35BD">
              <w:rPr>
                <w:rFonts w:ascii="Arial" w:hAnsi="Arial" w:cs="Arial"/>
                <w:bCs/>
                <w:color w:val="404040" w:themeColor="text1" w:themeTint="BF"/>
              </w:rPr>
              <w:t>1</w:t>
            </w:r>
          </w:p>
        </w:tc>
        <w:tc>
          <w:tcPr>
            <w:tcW w:w="1949" w:type="dxa"/>
          </w:tcPr>
          <w:p w14:paraId="140DA15E" w14:textId="77777777" w:rsidR="007A4833" w:rsidRPr="008B35BD" w:rsidRDefault="007A4833" w:rsidP="00D761FA">
            <w:pPr>
              <w:jc w:val="center"/>
              <w:rPr>
                <w:rFonts w:ascii="Arial" w:hAnsi="Arial" w:cs="Arial"/>
                <w:bCs/>
                <w:color w:val="404040" w:themeColor="text1" w:themeTint="BF"/>
              </w:rPr>
            </w:pPr>
            <w:r w:rsidRPr="008B35BD">
              <w:rPr>
                <w:rFonts w:ascii="Arial" w:hAnsi="Arial" w:cs="Arial"/>
                <w:bCs/>
                <w:color w:val="404040" w:themeColor="text1" w:themeTint="BF"/>
              </w:rPr>
              <w:t>1</w:t>
            </w:r>
          </w:p>
        </w:tc>
        <w:tc>
          <w:tcPr>
            <w:tcW w:w="1701" w:type="dxa"/>
          </w:tcPr>
          <w:p w14:paraId="69F44161" w14:textId="77777777" w:rsidR="007A4833" w:rsidRPr="008B35BD" w:rsidRDefault="007A4833" w:rsidP="00D761FA">
            <w:pPr>
              <w:jc w:val="center"/>
              <w:rPr>
                <w:rFonts w:ascii="Arial" w:hAnsi="Arial" w:cs="Arial"/>
                <w:bCs/>
                <w:color w:val="404040" w:themeColor="text1" w:themeTint="BF"/>
              </w:rPr>
            </w:pPr>
            <w:r w:rsidRPr="008B35BD">
              <w:rPr>
                <w:rFonts w:ascii="Arial" w:hAnsi="Arial" w:cs="Arial"/>
                <w:bCs/>
                <w:color w:val="404040" w:themeColor="text1" w:themeTint="BF"/>
              </w:rPr>
              <w:t>0</w:t>
            </w:r>
          </w:p>
        </w:tc>
      </w:tr>
    </w:tbl>
    <w:p w14:paraId="08E32C28" w14:textId="77777777" w:rsidR="007A4833" w:rsidRPr="008B35BD" w:rsidRDefault="007A4833" w:rsidP="007A4833">
      <w:pPr>
        <w:jc w:val="both"/>
        <w:rPr>
          <w:rFonts w:ascii="Arial" w:hAnsi="Arial" w:cs="Arial"/>
          <w:b/>
          <w:color w:val="404040" w:themeColor="text1" w:themeTint="BF"/>
        </w:rPr>
      </w:pPr>
    </w:p>
    <w:p w14:paraId="069E7706" w14:textId="0D2F763D" w:rsidR="00696596" w:rsidRPr="008B35BD" w:rsidRDefault="00696596">
      <w:pPr>
        <w:rPr>
          <w:rFonts w:ascii="Arial" w:hAnsi="Arial" w:cs="Arial"/>
          <w:b/>
          <w:color w:val="404040" w:themeColor="text1" w:themeTint="BF"/>
          <w:sz w:val="24"/>
        </w:rPr>
      </w:pPr>
    </w:p>
    <w:p w14:paraId="70D7CA50" w14:textId="21795C32" w:rsidR="00696596" w:rsidRPr="008B35BD" w:rsidRDefault="00696596">
      <w:pPr>
        <w:rPr>
          <w:rFonts w:ascii="Arial" w:hAnsi="Arial" w:cs="Arial"/>
          <w:b/>
          <w:color w:val="404040" w:themeColor="text1" w:themeTint="BF"/>
          <w:sz w:val="24"/>
        </w:rPr>
      </w:pPr>
    </w:p>
    <w:p w14:paraId="47D2AAD4" w14:textId="77F0577C" w:rsidR="00696596" w:rsidRPr="008B35BD" w:rsidRDefault="00696596">
      <w:pPr>
        <w:rPr>
          <w:rFonts w:ascii="Arial" w:hAnsi="Arial" w:cs="Arial"/>
          <w:b/>
          <w:color w:val="404040" w:themeColor="text1" w:themeTint="BF"/>
          <w:sz w:val="24"/>
        </w:rPr>
      </w:pPr>
    </w:p>
    <w:p w14:paraId="5A593365" w14:textId="2B159391" w:rsidR="00696596" w:rsidRPr="008B35BD" w:rsidRDefault="00696596">
      <w:pPr>
        <w:rPr>
          <w:rFonts w:ascii="Arial" w:hAnsi="Arial" w:cs="Arial"/>
          <w:b/>
          <w:color w:val="404040" w:themeColor="text1" w:themeTint="BF"/>
          <w:sz w:val="24"/>
        </w:rPr>
      </w:pPr>
    </w:p>
    <w:p w14:paraId="2A993841" w14:textId="530FE9AF" w:rsidR="00696596" w:rsidRPr="008B35BD" w:rsidRDefault="00696596">
      <w:pPr>
        <w:rPr>
          <w:rFonts w:ascii="Arial" w:hAnsi="Arial" w:cs="Arial"/>
          <w:b/>
          <w:color w:val="404040" w:themeColor="text1" w:themeTint="BF"/>
          <w:sz w:val="24"/>
        </w:rPr>
      </w:pPr>
    </w:p>
    <w:p w14:paraId="2484B0C6" w14:textId="77777777" w:rsidR="00696596" w:rsidRPr="008B35BD" w:rsidRDefault="00696596">
      <w:pPr>
        <w:rPr>
          <w:rFonts w:ascii="Arial" w:hAnsi="Arial" w:cs="Arial"/>
          <w:b/>
          <w:color w:val="404040" w:themeColor="text1" w:themeTint="BF"/>
          <w:sz w:val="24"/>
        </w:rPr>
      </w:pPr>
    </w:p>
    <w:p w14:paraId="6D46C05F" w14:textId="4E4EFED0" w:rsidR="00696596" w:rsidRPr="008B35BD" w:rsidRDefault="00696596">
      <w:pPr>
        <w:rPr>
          <w:rFonts w:ascii="Arial" w:hAnsi="Arial" w:cs="Arial"/>
          <w:b/>
          <w:color w:val="404040" w:themeColor="text1" w:themeTint="BF"/>
          <w:sz w:val="24"/>
        </w:rPr>
      </w:pPr>
    </w:p>
    <w:p w14:paraId="4792469B" w14:textId="51AB885E" w:rsidR="00696596" w:rsidRPr="008B35BD" w:rsidRDefault="00696596">
      <w:pPr>
        <w:rPr>
          <w:rFonts w:ascii="Arial" w:hAnsi="Arial" w:cs="Arial"/>
          <w:b/>
          <w:color w:val="404040" w:themeColor="text1" w:themeTint="BF"/>
          <w:sz w:val="24"/>
        </w:rPr>
      </w:pPr>
    </w:p>
    <w:p w14:paraId="3C9B52BE" w14:textId="6539EFEC" w:rsidR="00696596" w:rsidRPr="008B35BD" w:rsidRDefault="00696596">
      <w:pPr>
        <w:rPr>
          <w:rFonts w:ascii="Arial" w:hAnsi="Arial" w:cs="Arial"/>
          <w:b/>
          <w:color w:val="404040" w:themeColor="text1" w:themeTint="BF"/>
          <w:sz w:val="24"/>
        </w:rPr>
      </w:pPr>
    </w:p>
    <w:p w14:paraId="7AB624B8" w14:textId="38ABADF1" w:rsidR="00715C99" w:rsidRPr="008B35BD" w:rsidRDefault="00715C99">
      <w:pPr>
        <w:rPr>
          <w:rFonts w:ascii="Arial" w:hAnsi="Arial" w:cs="Arial"/>
          <w:b/>
          <w:color w:val="404040" w:themeColor="text1" w:themeTint="BF"/>
          <w:sz w:val="24"/>
        </w:rPr>
      </w:pPr>
    </w:p>
    <w:p w14:paraId="3659EEC0" w14:textId="29AE07CD" w:rsidR="00715C99" w:rsidRPr="008B35BD" w:rsidRDefault="00471136">
      <w:pPr>
        <w:rPr>
          <w:rFonts w:ascii="Arial" w:hAnsi="Arial" w:cs="Arial"/>
          <w:b/>
          <w:color w:val="404040" w:themeColor="text1" w:themeTint="BF"/>
          <w:sz w:val="24"/>
        </w:rPr>
      </w:pPr>
      <w:r w:rsidRPr="008B35BD">
        <w:rPr>
          <w:noProof/>
          <w:color w:val="404040" w:themeColor="text1" w:themeTint="BF"/>
        </w:rPr>
        <w:object w:dxaOrig="1440" w:dyaOrig="1440" w14:anchorId="771C8A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0;margin-top:.3pt;width:441.4pt;height:554.1pt;z-index:251659264;mso-position-horizontal:center;mso-position-horizontal-relative:text;mso-position-vertical:absolute;mso-position-vertical-relative:text" wrapcoords="660 29 660 21308 20940 21308 20903 29 660 29">
            <v:imagedata r:id="rId8" o:title=""/>
            <w10:wrap type="tight"/>
          </v:shape>
          <o:OLEObject Type="Embed" ProgID="Visio.Drawing.15" ShapeID="_x0000_s1027" DrawAspect="Content" ObjectID="_1741609911" r:id="rId9"/>
        </w:object>
      </w:r>
    </w:p>
    <w:sectPr w:rsidR="00715C99" w:rsidRPr="008B35BD" w:rsidSect="00696596">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B1F1C4" w14:textId="77777777" w:rsidR="00471136" w:rsidRDefault="00471136" w:rsidP="00F00C9B">
      <w:pPr>
        <w:spacing w:after="0" w:line="240" w:lineRule="auto"/>
      </w:pPr>
      <w:r>
        <w:separator/>
      </w:r>
    </w:p>
  </w:endnote>
  <w:endnote w:type="continuationSeparator" w:id="0">
    <w:p w14:paraId="39CF9016" w14:textId="77777777" w:rsidR="00471136" w:rsidRDefault="00471136" w:rsidP="00F00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D3ACE6" w14:textId="77777777" w:rsidR="00471136" w:rsidRDefault="00471136" w:rsidP="00F00C9B">
      <w:pPr>
        <w:spacing w:after="0" w:line="240" w:lineRule="auto"/>
      </w:pPr>
      <w:r>
        <w:separator/>
      </w:r>
    </w:p>
  </w:footnote>
  <w:footnote w:type="continuationSeparator" w:id="0">
    <w:p w14:paraId="0225A213" w14:textId="77777777" w:rsidR="00471136" w:rsidRDefault="00471136" w:rsidP="00F00C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A1648" w14:textId="27B1AD33" w:rsidR="00D81ABA" w:rsidRPr="00D81ABA" w:rsidRDefault="00D81ABA">
    <w:pPr>
      <w:pStyle w:val="Encabezado"/>
      <w:rPr>
        <w:rFonts w:ascii="Arial" w:hAnsi="Arial" w:cs="Arial"/>
        <w:b/>
        <w:sz w:val="20"/>
        <w:szCs w:val="18"/>
      </w:rPr>
    </w:pPr>
  </w:p>
  <w:sdt>
    <w:sdtPr>
      <w:rPr>
        <w:b/>
      </w:rPr>
      <w:id w:val="-1653199938"/>
      <w:docPartObj>
        <w:docPartGallery w:val="Page Numbers (Top of Page)"/>
        <w:docPartUnique/>
      </w:docPartObj>
    </w:sdtPr>
    <w:sdtEndPr/>
    <w:sdtContent>
      <w:p w14:paraId="20E4E6DE" w14:textId="2863FAA3" w:rsidR="00D81ABA" w:rsidRPr="00F00C9B" w:rsidRDefault="00D81ABA" w:rsidP="00D81ABA">
        <w:pPr>
          <w:pStyle w:val="Encabezado"/>
          <w:jc w:val="right"/>
          <w:rPr>
            <w:b/>
          </w:rPr>
        </w:pPr>
        <w:r w:rsidRPr="00F00C9B">
          <w:rPr>
            <w:b/>
          </w:rPr>
          <w:t xml:space="preserve">Página </w:t>
        </w:r>
        <w:r w:rsidRPr="00F00C9B">
          <w:rPr>
            <w:b/>
          </w:rPr>
          <w:fldChar w:fldCharType="begin"/>
        </w:r>
        <w:r w:rsidRPr="00F00C9B">
          <w:rPr>
            <w:b/>
          </w:rPr>
          <w:instrText>PAGE   \* MERGEFORMAT</w:instrText>
        </w:r>
        <w:r w:rsidRPr="00F00C9B">
          <w:rPr>
            <w:b/>
          </w:rPr>
          <w:fldChar w:fldCharType="separate"/>
        </w:r>
        <w:r w:rsidR="00890538" w:rsidRPr="00890538">
          <w:rPr>
            <w:b/>
            <w:noProof/>
            <w:lang w:val="es-ES"/>
          </w:rPr>
          <w:t>5</w:t>
        </w:r>
        <w:r w:rsidRPr="00F00C9B">
          <w:rPr>
            <w:b/>
          </w:rPr>
          <w:fldChar w:fldCharType="end"/>
        </w:r>
        <w:r w:rsidRPr="00F00C9B">
          <w:rPr>
            <w:b/>
          </w:rPr>
          <w:t>/</w:t>
        </w:r>
        <w:r w:rsidR="008B35BD">
          <w:rPr>
            <w:b/>
          </w:rPr>
          <w:t>5</w:t>
        </w:r>
      </w:p>
    </w:sdtContent>
  </w:sdt>
  <w:p w14:paraId="089A69C1" w14:textId="2AABEE62" w:rsidR="00D81ABA" w:rsidRPr="00D81ABA" w:rsidRDefault="00D81ABA" w:rsidP="00D81ABA">
    <w:pPr>
      <w:pStyle w:val="Encabezado"/>
      <w:jc w:val="right"/>
      <w:rPr>
        <w:rFonts w:cstheme="minorHAnsi"/>
        <w:b/>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C6F31"/>
    <w:multiLevelType w:val="hybridMultilevel"/>
    <w:tmpl w:val="DF204E28"/>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 w15:restartNumberingAfterBreak="0">
    <w:nsid w:val="0B71108C"/>
    <w:multiLevelType w:val="hybridMultilevel"/>
    <w:tmpl w:val="44968536"/>
    <w:lvl w:ilvl="0" w:tplc="B3F2D600">
      <w:start w:val="1"/>
      <w:numFmt w:val="lowerLetter"/>
      <w:lvlText w:val="%1."/>
      <w:lvlJc w:val="left"/>
      <w:pPr>
        <w:ind w:left="780" w:hanging="360"/>
      </w:pPr>
      <w:rPr>
        <w:rFonts w:hint="default"/>
      </w:rPr>
    </w:lvl>
    <w:lvl w:ilvl="1" w:tplc="100A0019" w:tentative="1">
      <w:start w:val="1"/>
      <w:numFmt w:val="lowerLetter"/>
      <w:lvlText w:val="%2."/>
      <w:lvlJc w:val="left"/>
      <w:pPr>
        <w:ind w:left="1500" w:hanging="360"/>
      </w:pPr>
    </w:lvl>
    <w:lvl w:ilvl="2" w:tplc="100A001B" w:tentative="1">
      <w:start w:val="1"/>
      <w:numFmt w:val="lowerRoman"/>
      <w:lvlText w:val="%3."/>
      <w:lvlJc w:val="right"/>
      <w:pPr>
        <w:ind w:left="2220" w:hanging="180"/>
      </w:pPr>
    </w:lvl>
    <w:lvl w:ilvl="3" w:tplc="100A000F" w:tentative="1">
      <w:start w:val="1"/>
      <w:numFmt w:val="decimal"/>
      <w:lvlText w:val="%4."/>
      <w:lvlJc w:val="left"/>
      <w:pPr>
        <w:ind w:left="2940" w:hanging="360"/>
      </w:pPr>
    </w:lvl>
    <w:lvl w:ilvl="4" w:tplc="100A0019" w:tentative="1">
      <w:start w:val="1"/>
      <w:numFmt w:val="lowerLetter"/>
      <w:lvlText w:val="%5."/>
      <w:lvlJc w:val="left"/>
      <w:pPr>
        <w:ind w:left="3660" w:hanging="360"/>
      </w:pPr>
    </w:lvl>
    <w:lvl w:ilvl="5" w:tplc="100A001B" w:tentative="1">
      <w:start w:val="1"/>
      <w:numFmt w:val="lowerRoman"/>
      <w:lvlText w:val="%6."/>
      <w:lvlJc w:val="right"/>
      <w:pPr>
        <w:ind w:left="4380" w:hanging="180"/>
      </w:pPr>
    </w:lvl>
    <w:lvl w:ilvl="6" w:tplc="100A000F" w:tentative="1">
      <w:start w:val="1"/>
      <w:numFmt w:val="decimal"/>
      <w:lvlText w:val="%7."/>
      <w:lvlJc w:val="left"/>
      <w:pPr>
        <w:ind w:left="5100" w:hanging="360"/>
      </w:pPr>
    </w:lvl>
    <w:lvl w:ilvl="7" w:tplc="100A0019" w:tentative="1">
      <w:start w:val="1"/>
      <w:numFmt w:val="lowerLetter"/>
      <w:lvlText w:val="%8."/>
      <w:lvlJc w:val="left"/>
      <w:pPr>
        <w:ind w:left="5820" w:hanging="360"/>
      </w:pPr>
    </w:lvl>
    <w:lvl w:ilvl="8" w:tplc="100A001B" w:tentative="1">
      <w:start w:val="1"/>
      <w:numFmt w:val="lowerRoman"/>
      <w:lvlText w:val="%9."/>
      <w:lvlJc w:val="right"/>
      <w:pPr>
        <w:ind w:left="6540" w:hanging="180"/>
      </w:pPr>
    </w:lvl>
  </w:abstractNum>
  <w:abstractNum w:abstractNumId="2" w15:restartNumberingAfterBreak="0">
    <w:nsid w:val="231649D8"/>
    <w:multiLevelType w:val="hybridMultilevel"/>
    <w:tmpl w:val="17D8315C"/>
    <w:lvl w:ilvl="0" w:tplc="EAD0B61E">
      <w:start w:val="1"/>
      <w:numFmt w:val="lowerLetter"/>
      <w:lvlText w:val="%1."/>
      <w:lvlJc w:val="left"/>
      <w:pPr>
        <w:ind w:left="1080" w:hanging="360"/>
      </w:pPr>
      <w:rPr>
        <w:rFonts w:ascii="Arial" w:eastAsiaTheme="minorHAnsi" w:hAnsi="Arial" w:cs="Arial"/>
      </w:rPr>
    </w:lvl>
    <w:lvl w:ilvl="1" w:tplc="100A0019" w:tentative="1">
      <w:start w:val="1"/>
      <w:numFmt w:val="lowerLetter"/>
      <w:lvlText w:val="%2."/>
      <w:lvlJc w:val="left"/>
      <w:pPr>
        <w:ind w:left="1800" w:hanging="360"/>
      </w:pPr>
    </w:lvl>
    <w:lvl w:ilvl="2" w:tplc="100A001B" w:tentative="1">
      <w:start w:val="1"/>
      <w:numFmt w:val="lowerRoman"/>
      <w:lvlText w:val="%3."/>
      <w:lvlJc w:val="right"/>
      <w:pPr>
        <w:ind w:left="2520" w:hanging="180"/>
      </w:pPr>
    </w:lvl>
    <w:lvl w:ilvl="3" w:tplc="100A000F" w:tentative="1">
      <w:start w:val="1"/>
      <w:numFmt w:val="decimal"/>
      <w:lvlText w:val="%4."/>
      <w:lvlJc w:val="left"/>
      <w:pPr>
        <w:ind w:left="3240" w:hanging="360"/>
      </w:pPr>
    </w:lvl>
    <w:lvl w:ilvl="4" w:tplc="100A0019" w:tentative="1">
      <w:start w:val="1"/>
      <w:numFmt w:val="lowerLetter"/>
      <w:lvlText w:val="%5."/>
      <w:lvlJc w:val="left"/>
      <w:pPr>
        <w:ind w:left="3960" w:hanging="360"/>
      </w:pPr>
    </w:lvl>
    <w:lvl w:ilvl="5" w:tplc="100A001B" w:tentative="1">
      <w:start w:val="1"/>
      <w:numFmt w:val="lowerRoman"/>
      <w:lvlText w:val="%6."/>
      <w:lvlJc w:val="right"/>
      <w:pPr>
        <w:ind w:left="4680" w:hanging="180"/>
      </w:pPr>
    </w:lvl>
    <w:lvl w:ilvl="6" w:tplc="100A000F" w:tentative="1">
      <w:start w:val="1"/>
      <w:numFmt w:val="decimal"/>
      <w:lvlText w:val="%7."/>
      <w:lvlJc w:val="left"/>
      <w:pPr>
        <w:ind w:left="5400" w:hanging="360"/>
      </w:pPr>
    </w:lvl>
    <w:lvl w:ilvl="7" w:tplc="100A0019" w:tentative="1">
      <w:start w:val="1"/>
      <w:numFmt w:val="lowerLetter"/>
      <w:lvlText w:val="%8."/>
      <w:lvlJc w:val="left"/>
      <w:pPr>
        <w:ind w:left="6120" w:hanging="360"/>
      </w:pPr>
    </w:lvl>
    <w:lvl w:ilvl="8" w:tplc="100A001B" w:tentative="1">
      <w:start w:val="1"/>
      <w:numFmt w:val="lowerRoman"/>
      <w:lvlText w:val="%9."/>
      <w:lvlJc w:val="right"/>
      <w:pPr>
        <w:ind w:left="6840" w:hanging="180"/>
      </w:pPr>
    </w:lvl>
  </w:abstractNum>
  <w:abstractNum w:abstractNumId="3" w15:restartNumberingAfterBreak="0">
    <w:nsid w:val="28E2236D"/>
    <w:multiLevelType w:val="hybridMultilevel"/>
    <w:tmpl w:val="62164DBA"/>
    <w:lvl w:ilvl="0" w:tplc="100A0019">
      <w:start w:val="1"/>
      <w:numFmt w:val="lowerLetter"/>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4" w15:restartNumberingAfterBreak="0">
    <w:nsid w:val="2C0E616C"/>
    <w:multiLevelType w:val="hybridMultilevel"/>
    <w:tmpl w:val="54047E6E"/>
    <w:lvl w:ilvl="0" w:tplc="10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5" w15:restartNumberingAfterBreak="0">
    <w:nsid w:val="3AE514BE"/>
    <w:multiLevelType w:val="hybridMultilevel"/>
    <w:tmpl w:val="02BC3ADA"/>
    <w:lvl w:ilvl="0" w:tplc="6A38516E">
      <w:start w:val="1"/>
      <w:numFmt w:val="bullet"/>
      <w:lvlText w:val="-"/>
      <w:lvlJc w:val="left"/>
      <w:pPr>
        <w:ind w:left="780" w:hanging="360"/>
      </w:pPr>
      <w:rPr>
        <w:rFonts w:ascii="Sylfaen" w:hAnsi="Sylfaen" w:hint="default"/>
      </w:rPr>
    </w:lvl>
    <w:lvl w:ilvl="1" w:tplc="100A0003" w:tentative="1">
      <w:start w:val="1"/>
      <w:numFmt w:val="bullet"/>
      <w:lvlText w:val="o"/>
      <w:lvlJc w:val="left"/>
      <w:pPr>
        <w:ind w:left="1080" w:hanging="360"/>
      </w:pPr>
      <w:rPr>
        <w:rFonts w:ascii="Courier New" w:hAnsi="Courier New" w:cs="Courier New" w:hint="default"/>
      </w:rPr>
    </w:lvl>
    <w:lvl w:ilvl="2" w:tplc="100A0005" w:tentative="1">
      <w:start w:val="1"/>
      <w:numFmt w:val="bullet"/>
      <w:lvlText w:val=""/>
      <w:lvlJc w:val="left"/>
      <w:pPr>
        <w:ind w:left="1800" w:hanging="360"/>
      </w:pPr>
      <w:rPr>
        <w:rFonts w:ascii="Wingdings" w:hAnsi="Wingdings" w:hint="default"/>
      </w:rPr>
    </w:lvl>
    <w:lvl w:ilvl="3" w:tplc="100A0001" w:tentative="1">
      <w:start w:val="1"/>
      <w:numFmt w:val="bullet"/>
      <w:lvlText w:val=""/>
      <w:lvlJc w:val="left"/>
      <w:pPr>
        <w:ind w:left="2520" w:hanging="360"/>
      </w:pPr>
      <w:rPr>
        <w:rFonts w:ascii="Symbol" w:hAnsi="Symbol" w:hint="default"/>
      </w:rPr>
    </w:lvl>
    <w:lvl w:ilvl="4" w:tplc="100A0003" w:tentative="1">
      <w:start w:val="1"/>
      <w:numFmt w:val="bullet"/>
      <w:lvlText w:val="o"/>
      <w:lvlJc w:val="left"/>
      <w:pPr>
        <w:ind w:left="3240" w:hanging="360"/>
      </w:pPr>
      <w:rPr>
        <w:rFonts w:ascii="Courier New" w:hAnsi="Courier New" w:cs="Courier New" w:hint="default"/>
      </w:rPr>
    </w:lvl>
    <w:lvl w:ilvl="5" w:tplc="100A0005" w:tentative="1">
      <w:start w:val="1"/>
      <w:numFmt w:val="bullet"/>
      <w:lvlText w:val=""/>
      <w:lvlJc w:val="left"/>
      <w:pPr>
        <w:ind w:left="3960" w:hanging="360"/>
      </w:pPr>
      <w:rPr>
        <w:rFonts w:ascii="Wingdings" w:hAnsi="Wingdings" w:hint="default"/>
      </w:rPr>
    </w:lvl>
    <w:lvl w:ilvl="6" w:tplc="100A0001" w:tentative="1">
      <w:start w:val="1"/>
      <w:numFmt w:val="bullet"/>
      <w:lvlText w:val=""/>
      <w:lvlJc w:val="left"/>
      <w:pPr>
        <w:ind w:left="4680" w:hanging="360"/>
      </w:pPr>
      <w:rPr>
        <w:rFonts w:ascii="Symbol" w:hAnsi="Symbol" w:hint="default"/>
      </w:rPr>
    </w:lvl>
    <w:lvl w:ilvl="7" w:tplc="100A0003" w:tentative="1">
      <w:start w:val="1"/>
      <w:numFmt w:val="bullet"/>
      <w:lvlText w:val="o"/>
      <w:lvlJc w:val="left"/>
      <w:pPr>
        <w:ind w:left="5400" w:hanging="360"/>
      </w:pPr>
      <w:rPr>
        <w:rFonts w:ascii="Courier New" w:hAnsi="Courier New" w:cs="Courier New" w:hint="default"/>
      </w:rPr>
    </w:lvl>
    <w:lvl w:ilvl="8" w:tplc="100A0005" w:tentative="1">
      <w:start w:val="1"/>
      <w:numFmt w:val="bullet"/>
      <w:lvlText w:val=""/>
      <w:lvlJc w:val="left"/>
      <w:pPr>
        <w:ind w:left="6120" w:hanging="360"/>
      </w:pPr>
      <w:rPr>
        <w:rFonts w:ascii="Wingdings" w:hAnsi="Wingdings" w:hint="default"/>
      </w:rPr>
    </w:lvl>
  </w:abstractNum>
  <w:abstractNum w:abstractNumId="6" w15:restartNumberingAfterBreak="0">
    <w:nsid w:val="3C9C6564"/>
    <w:multiLevelType w:val="hybridMultilevel"/>
    <w:tmpl w:val="4F0007C0"/>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7" w15:restartNumberingAfterBreak="0">
    <w:nsid w:val="5FE46771"/>
    <w:multiLevelType w:val="hybridMultilevel"/>
    <w:tmpl w:val="82B83C14"/>
    <w:lvl w:ilvl="0" w:tplc="480A0017">
      <w:start w:val="1"/>
      <w:numFmt w:val="lowerLetter"/>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8" w15:restartNumberingAfterBreak="0">
    <w:nsid w:val="639B0342"/>
    <w:multiLevelType w:val="hybridMultilevel"/>
    <w:tmpl w:val="470E7716"/>
    <w:lvl w:ilvl="0" w:tplc="100A000F">
      <w:start w:val="2"/>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9" w15:restartNumberingAfterBreak="0">
    <w:nsid w:val="75EF1735"/>
    <w:multiLevelType w:val="hybridMultilevel"/>
    <w:tmpl w:val="A946806C"/>
    <w:lvl w:ilvl="0" w:tplc="480A0017">
      <w:start w:val="1"/>
      <w:numFmt w:val="lowerLetter"/>
      <w:lvlText w:val="%1)"/>
      <w:lvlJc w:val="left"/>
      <w:pPr>
        <w:ind w:left="720" w:hanging="360"/>
      </w:pPr>
      <w:rPr>
        <w:rFonts w:hint="default"/>
        <w:b w:val="0"/>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0" w15:restartNumberingAfterBreak="0">
    <w:nsid w:val="78D43524"/>
    <w:multiLevelType w:val="hybridMultilevel"/>
    <w:tmpl w:val="DF568C22"/>
    <w:lvl w:ilvl="0" w:tplc="6A38516E">
      <w:start w:val="1"/>
      <w:numFmt w:val="bullet"/>
      <w:lvlText w:val="-"/>
      <w:lvlJc w:val="left"/>
      <w:pPr>
        <w:ind w:left="720" w:hanging="360"/>
      </w:pPr>
      <w:rPr>
        <w:rFonts w:ascii="Sylfaen" w:hAnsi="Sylfaen"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num w:numId="1">
    <w:abstractNumId w:val="6"/>
  </w:num>
  <w:num w:numId="2">
    <w:abstractNumId w:val="4"/>
  </w:num>
  <w:num w:numId="3">
    <w:abstractNumId w:val="7"/>
  </w:num>
  <w:num w:numId="4">
    <w:abstractNumId w:val="9"/>
  </w:num>
  <w:num w:numId="5">
    <w:abstractNumId w:val="8"/>
  </w:num>
  <w:num w:numId="6">
    <w:abstractNumId w:val="0"/>
  </w:num>
  <w:num w:numId="7">
    <w:abstractNumId w:val="3"/>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5"/>
  </w:num>
  <w:num w:numId="11">
    <w:abstractNumId w:val="2"/>
  </w:num>
  <w:num w:numId="12">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GT" w:vendorID="64" w:dllVersion="6" w:nlCheck="1" w:checkStyle="1"/>
  <w:activeWritingStyle w:appName="MSWord" w:lang="es-HN" w:vendorID="64" w:dllVersion="6" w:nlCheck="1" w:checkStyle="0"/>
  <w:activeWritingStyle w:appName="MSWord" w:lang="es-GT" w:vendorID="64" w:dllVersion="4096" w:nlCheck="1" w:checkStyle="0"/>
  <w:activeWritingStyle w:appName="MSWord" w:lang="es-ES" w:vendorID="64" w:dllVersion="6" w:nlCheck="1" w:checkStyle="0"/>
  <w:activeWritingStyle w:appName="MSWord" w:lang="es-MX" w:vendorID="64" w:dllVersion="6" w:nlCheck="1" w:checkStyle="1"/>
  <w:activeWritingStyle w:appName="MSWord" w:lang="es-MX" w:vendorID="64" w:dllVersion="4096" w:nlCheck="1" w:checkStyle="0"/>
  <w:activeWritingStyle w:appName="MSWord" w:lang="es-HN" w:vendorID="64" w:dllVersion="4096" w:nlCheck="1" w:checkStyle="0"/>
  <w:activeWritingStyle w:appName="MSWord" w:lang="pt-BR" w:vendorID="64" w:dllVersion="4096" w:nlCheck="1" w:checkStyle="0"/>
  <w:activeWritingStyle w:appName="MSWord" w:lang="es-GT" w:vendorID="64" w:dllVersion="0" w:nlCheck="1" w:checkStyle="0"/>
  <w:activeWritingStyle w:appName="MSWord" w:lang="pt-BR" w:vendorID="64" w:dllVersion="0" w:nlCheck="1" w:checkStyle="0"/>
  <w:activeWritingStyle w:appName="MSWord" w:lang="es-HN" w:vendorID="64" w:dllVersion="0" w:nlCheck="1" w:checkStyle="0"/>
  <w:activeWritingStyle w:appName="MSWord" w:lang="es-MX" w:vendorID="64" w:dllVersion="0" w:nlCheck="1" w:checkStyle="0"/>
  <w:activeWritingStyle w:appName="MSWord" w:lang="en-US" w:vendorID="64" w:dllVersion="0" w:nlCheck="1" w:checkStyle="0"/>
  <w:activeWritingStyle w:appName="MSWord" w:lang="es-GT" w:vendorID="64" w:dllVersion="131078" w:nlCheck="1" w:checkStyle="0"/>
  <w:activeWritingStyle w:appName="MSWord" w:lang="pt-BR"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C67"/>
    <w:rsid w:val="0000020F"/>
    <w:rsid w:val="0000231A"/>
    <w:rsid w:val="00002C3D"/>
    <w:rsid w:val="00006F0D"/>
    <w:rsid w:val="00013D95"/>
    <w:rsid w:val="00027EBB"/>
    <w:rsid w:val="000312B1"/>
    <w:rsid w:val="00036086"/>
    <w:rsid w:val="00040D35"/>
    <w:rsid w:val="00062FAF"/>
    <w:rsid w:val="00067F55"/>
    <w:rsid w:val="0008514F"/>
    <w:rsid w:val="00085F52"/>
    <w:rsid w:val="00094339"/>
    <w:rsid w:val="000B3F08"/>
    <w:rsid w:val="000B40F3"/>
    <w:rsid w:val="000B5A35"/>
    <w:rsid w:val="000E6483"/>
    <w:rsid w:val="000F69BE"/>
    <w:rsid w:val="00105400"/>
    <w:rsid w:val="00106232"/>
    <w:rsid w:val="00110286"/>
    <w:rsid w:val="001109B9"/>
    <w:rsid w:val="001163B6"/>
    <w:rsid w:val="001307BF"/>
    <w:rsid w:val="00136120"/>
    <w:rsid w:val="00147A35"/>
    <w:rsid w:val="0015231E"/>
    <w:rsid w:val="0015302E"/>
    <w:rsid w:val="001576E4"/>
    <w:rsid w:val="001675E6"/>
    <w:rsid w:val="00177666"/>
    <w:rsid w:val="00177FBB"/>
    <w:rsid w:val="0018016C"/>
    <w:rsid w:val="0018152E"/>
    <w:rsid w:val="00196616"/>
    <w:rsid w:val="001A0D4F"/>
    <w:rsid w:val="001A72B9"/>
    <w:rsid w:val="001A735E"/>
    <w:rsid w:val="001B1363"/>
    <w:rsid w:val="001B44A6"/>
    <w:rsid w:val="001B6387"/>
    <w:rsid w:val="001C3719"/>
    <w:rsid w:val="001C7EDE"/>
    <w:rsid w:val="001D42A9"/>
    <w:rsid w:val="001F0A48"/>
    <w:rsid w:val="001F4897"/>
    <w:rsid w:val="00201558"/>
    <w:rsid w:val="0020232C"/>
    <w:rsid w:val="002157AD"/>
    <w:rsid w:val="00216DC4"/>
    <w:rsid w:val="00217662"/>
    <w:rsid w:val="00222B4E"/>
    <w:rsid w:val="0023189F"/>
    <w:rsid w:val="00235ABA"/>
    <w:rsid w:val="002415AB"/>
    <w:rsid w:val="00254B6A"/>
    <w:rsid w:val="00264C67"/>
    <w:rsid w:val="0026776C"/>
    <w:rsid w:val="00295502"/>
    <w:rsid w:val="0029652B"/>
    <w:rsid w:val="002A0C92"/>
    <w:rsid w:val="002A338B"/>
    <w:rsid w:val="002A3857"/>
    <w:rsid w:val="002B23A3"/>
    <w:rsid w:val="002C06FE"/>
    <w:rsid w:val="002C19CF"/>
    <w:rsid w:val="002C5C96"/>
    <w:rsid w:val="002D4CC5"/>
    <w:rsid w:val="002F356F"/>
    <w:rsid w:val="002F5857"/>
    <w:rsid w:val="002F753E"/>
    <w:rsid w:val="00302F8B"/>
    <w:rsid w:val="0030531F"/>
    <w:rsid w:val="00305467"/>
    <w:rsid w:val="00310A9A"/>
    <w:rsid w:val="00311C8F"/>
    <w:rsid w:val="0031588B"/>
    <w:rsid w:val="00341A02"/>
    <w:rsid w:val="003560DC"/>
    <w:rsid w:val="00376A4D"/>
    <w:rsid w:val="00385375"/>
    <w:rsid w:val="00386142"/>
    <w:rsid w:val="00386FBF"/>
    <w:rsid w:val="003920F2"/>
    <w:rsid w:val="0039353B"/>
    <w:rsid w:val="003A0EC8"/>
    <w:rsid w:val="003A3867"/>
    <w:rsid w:val="003A6FA8"/>
    <w:rsid w:val="003B2382"/>
    <w:rsid w:val="003B48F5"/>
    <w:rsid w:val="003C2CA1"/>
    <w:rsid w:val="003C40CD"/>
    <w:rsid w:val="003C549A"/>
    <w:rsid w:val="003D1648"/>
    <w:rsid w:val="003D4869"/>
    <w:rsid w:val="003D5209"/>
    <w:rsid w:val="003E12AF"/>
    <w:rsid w:val="003E4020"/>
    <w:rsid w:val="003E4DD1"/>
    <w:rsid w:val="003F1A0F"/>
    <w:rsid w:val="003F1F37"/>
    <w:rsid w:val="003F3009"/>
    <w:rsid w:val="003F5849"/>
    <w:rsid w:val="00423E2E"/>
    <w:rsid w:val="00425DAC"/>
    <w:rsid w:val="00425F5B"/>
    <w:rsid w:val="00426EC6"/>
    <w:rsid w:val="00427E70"/>
    <w:rsid w:val="00430676"/>
    <w:rsid w:val="004332C1"/>
    <w:rsid w:val="00441C3F"/>
    <w:rsid w:val="0045130F"/>
    <w:rsid w:val="00460390"/>
    <w:rsid w:val="00460452"/>
    <w:rsid w:val="00467CE4"/>
    <w:rsid w:val="00471136"/>
    <w:rsid w:val="004767A9"/>
    <w:rsid w:val="00476D0B"/>
    <w:rsid w:val="00482F8F"/>
    <w:rsid w:val="00485ED0"/>
    <w:rsid w:val="00485F50"/>
    <w:rsid w:val="00490BD9"/>
    <w:rsid w:val="00497117"/>
    <w:rsid w:val="004B0C7F"/>
    <w:rsid w:val="004B1E59"/>
    <w:rsid w:val="004B5B1D"/>
    <w:rsid w:val="004B5D46"/>
    <w:rsid w:val="004B7E79"/>
    <w:rsid w:val="004C15F7"/>
    <w:rsid w:val="004D51BA"/>
    <w:rsid w:val="004D51DC"/>
    <w:rsid w:val="004F49A5"/>
    <w:rsid w:val="005034E7"/>
    <w:rsid w:val="00517310"/>
    <w:rsid w:val="00535B37"/>
    <w:rsid w:val="005376EC"/>
    <w:rsid w:val="00541D76"/>
    <w:rsid w:val="0054267C"/>
    <w:rsid w:val="00543C42"/>
    <w:rsid w:val="00550B60"/>
    <w:rsid w:val="00550D64"/>
    <w:rsid w:val="0055146A"/>
    <w:rsid w:val="005605FA"/>
    <w:rsid w:val="00560914"/>
    <w:rsid w:val="0058056B"/>
    <w:rsid w:val="00581E7A"/>
    <w:rsid w:val="00590618"/>
    <w:rsid w:val="00594DE7"/>
    <w:rsid w:val="00596F82"/>
    <w:rsid w:val="005A721E"/>
    <w:rsid w:val="005B3912"/>
    <w:rsid w:val="005B5317"/>
    <w:rsid w:val="005D33D9"/>
    <w:rsid w:val="005D3945"/>
    <w:rsid w:val="005D3A82"/>
    <w:rsid w:val="005E1146"/>
    <w:rsid w:val="005E5C60"/>
    <w:rsid w:val="005F009F"/>
    <w:rsid w:val="005F0A2A"/>
    <w:rsid w:val="005F2EBF"/>
    <w:rsid w:val="00603391"/>
    <w:rsid w:val="006202BB"/>
    <w:rsid w:val="00625EEA"/>
    <w:rsid w:val="00643B78"/>
    <w:rsid w:val="00644D89"/>
    <w:rsid w:val="0066162E"/>
    <w:rsid w:val="00670BA1"/>
    <w:rsid w:val="00682753"/>
    <w:rsid w:val="00684D57"/>
    <w:rsid w:val="006937A3"/>
    <w:rsid w:val="00696596"/>
    <w:rsid w:val="006A796F"/>
    <w:rsid w:val="006B3DC0"/>
    <w:rsid w:val="006B5101"/>
    <w:rsid w:val="006E7572"/>
    <w:rsid w:val="006F3770"/>
    <w:rsid w:val="0070054D"/>
    <w:rsid w:val="00705C62"/>
    <w:rsid w:val="00710660"/>
    <w:rsid w:val="00712FEA"/>
    <w:rsid w:val="00715C99"/>
    <w:rsid w:val="00723D8F"/>
    <w:rsid w:val="007301EA"/>
    <w:rsid w:val="00732A8F"/>
    <w:rsid w:val="00752093"/>
    <w:rsid w:val="007542A3"/>
    <w:rsid w:val="00754A9A"/>
    <w:rsid w:val="00762541"/>
    <w:rsid w:val="00763506"/>
    <w:rsid w:val="007638C8"/>
    <w:rsid w:val="00763E15"/>
    <w:rsid w:val="00766B47"/>
    <w:rsid w:val="00773E59"/>
    <w:rsid w:val="007748A6"/>
    <w:rsid w:val="00776A23"/>
    <w:rsid w:val="007817B2"/>
    <w:rsid w:val="00781E85"/>
    <w:rsid w:val="00782395"/>
    <w:rsid w:val="007828F6"/>
    <w:rsid w:val="00784175"/>
    <w:rsid w:val="007843AD"/>
    <w:rsid w:val="007905F3"/>
    <w:rsid w:val="007A343B"/>
    <w:rsid w:val="007A4833"/>
    <w:rsid w:val="007A49EE"/>
    <w:rsid w:val="007A564E"/>
    <w:rsid w:val="007B1618"/>
    <w:rsid w:val="007B2352"/>
    <w:rsid w:val="007C1342"/>
    <w:rsid w:val="007C159A"/>
    <w:rsid w:val="007D2CA4"/>
    <w:rsid w:val="007D6841"/>
    <w:rsid w:val="007E47BC"/>
    <w:rsid w:val="007E6261"/>
    <w:rsid w:val="007E763F"/>
    <w:rsid w:val="007F2D55"/>
    <w:rsid w:val="00800227"/>
    <w:rsid w:val="00800345"/>
    <w:rsid w:val="008147F3"/>
    <w:rsid w:val="00817550"/>
    <w:rsid w:val="00821234"/>
    <w:rsid w:val="008231BD"/>
    <w:rsid w:val="0084339E"/>
    <w:rsid w:val="00844C99"/>
    <w:rsid w:val="00852632"/>
    <w:rsid w:val="00861511"/>
    <w:rsid w:val="008617B5"/>
    <w:rsid w:val="00865BD9"/>
    <w:rsid w:val="008738DB"/>
    <w:rsid w:val="008752D3"/>
    <w:rsid w:val="0088053E"/>
    <w:rsid w:val="00883913"/>
    <w:rsid w:val="0089001A"/>
    <w:rsid w:val="00890538"/>
    <w:rsid w:val="00890EC0"/>
    <w:rsid w:val="00892B08"/>
    <w:rsid w:val="008A24B9"/>
    <w:rsid w:val="008A379E"/>
    <w:rsid w:val="008A773F"/>
    <w:rsid w:val="008A78C2"/>
    <w:rsid w:val="008B35BD"/>
    <w:rsid w:val="008C3C67"/>
    <w:rsid w:val="008E0BDC"/>
    <w:rsid w:val="008E18FC"/>
    <w:rsid w:val="008E70A9"/>
    <w:rsid w:val="008E755A"/>
    <w:rsid w:val="008F6C91"/>
    <w:rsid w:val="009043C5"/>
    <w:rsid w:val="00912B45"/>
    <w:rsid w:val="00916021"/>
    <w:rsid w:val="00917D10"/>
    <w:rsid w:val="009310F7"/>
    <w:rsid w:val="009345E9"/>
    <w:rsid w:val="0093460B"/>
    <w:rsid w:val="009378F3"/>
    <w:rsid w:val="00944D42"/>
    <w:rsid w:val="00946685"/>
    <w:rsid w:val="00954CE5"/>
    <w:rsid w:val="00954F29"/>
    <w:rsid w:val="0096389B"/>
    <w:rsid w:val="009652DA"/>
    <w:rsid w:val="009737BE"/>
    <w:rsid w:val="0099192D"/>
    <w:rsid w:val="009A0404"/>
    <w:rsid w:val="009A2535"/>
    <w:rsid w:val="009A5AD4"/>
    <w:rsid w:val="009B13E9"/>
    <w:rsid w:val="009B2DDE"/>
    <w:rsid w:val="009C1CF1"/>
    <w:rsid w:val="009D510B"/>
    <w:rsid w:val="009E5A00"/>
    <w:rsid w:val="009E6CCF"/>
    <w:rsid w:val="009F17EC"/>
    <w:rsid w:val="009F2F21"/>
    <w:rsid w:val="009F408A"/>
    <w:rsid w:val="009F564D"/>
    <w:rsid w:val="00A039F5"/>
    <w:rsid w:val="00A242FF"/>
    <w:rsid w:val="00A24E60"/>
    <w:rsid w:val="00A33907"/>
    <w:rsid w:val="00A403A6"/>
    <w:rsid w:val="00A51D93"/>
    <w:rsid w:val="00A63276"/>
    <w:rsid w:val="00A63D72"/>
    <w:rsid w:val="00A67440"/>
    <w:rsid w:val="00A73083"/>
    <w:rsid w:val="00A73164"/>
    <w:rsid w:val="00A77FA7"/>
    <w:rsid w:val="00A8732C"/>
    <w:rsid w:val="00AA7D3E"/>
    <w:rsid w:val="00AB2297"/>
    <w:rsid w:val="00AB7053"/>
    <w:rsid w:val="00AC2E63"/>
    <w:rsid w:val="00AC5FCA"/>
    <w:rsid w:val="00AC732A"/>
    <w:rsid w:val="00AC7B75"/>
    <w:rsid w:val="00AD5CE3"/>
    <w:rsid w:val="00AF1053"/>
    <w:rsid w:val="00B0189F"/>
    <w:rsid w:val="00B02A45"/>
    <w:rsid w:val="00B0678F"/>
    <w:rsid w:val="00B12323"/>
    <w:rsid w:val="00B22EBF"/>
    <w:rsid w:val="00B24866"/>
    <w:rsid w:val="00B31D01"/>
    <w:rsid w:val="00B451A5"/>
    <w:rsid w:val="00B47D0C"/>
    <w:rsid w:val="00B47D90"/>
    <w:rsid w:val="00B5469E"/>
    <w:rsid w:val="00B7695E"/>
    <w:rsid w:val="00B83E05"/>
    <w:rsid w:val="00B8491A"/>
    <w:rsid w:val="00BA3E5C"/>
    <w:rsid w:val="00BB4B41"/>
    <w:rsid w:val="00BC68BB"/>
    <w:rsid w:val="00BD0777"/>
    <w:rsid w:val="00BD4011"/>
    <w:rsid w:val="00BD44C3"/>
    <w:rsid w:val="00BE577A"/>
    <w:rsid w:val="00BF216B"/>
    <w:rsid w:val="00BF7271"/>
    <w:rsid w:val="00C03EE5"/>
    <w:rsid w:val="00C04682"/>
    <w:rsid w:val="00C12717"/>
    <w:rsid w:val="00C16EF3"/>
    <w:rsid w:val="00C17845"/>
    <w:rsid w:val="00C2594A"/>
    <w:rsid w:val="00C300B2"/>
    <w:rsid w:val="00C37A62"/>
    <w:rsid w:val="00C53F0D"/>
    <w:rsid w:val="00C63A1A"/>
    <w:rsid w:val="00C67B35"/>
    <w:rsid w:val="00C70AE0"/>
    <w:rsid w:val="00C76F13"/>
    <w:rsid w:val="00C95378"/>
    <w:rsid w:val="00C95665"/>
    <w:rsid w:val="00C95D67"/>
    <w:rsid w:val="00CA1624"/>
    <w:rsid w:val="00CA70E4"/>
    <w:rsid w:val="00CB1435"/>
    <w:rsid w:val="00CB5BFA"/>
    <w:rsid w:val="00CB6C1C"/>
    <w:rsid w:val="00CE215F"/>
    <w:rsid w:val="00CE7FC0"/>
    <w:rsid w:val="00CF06C4"/>
    <w:rsid w:val="00CF311F"/>
    <w:rsid w:val="00CF3EB6"/>
    <w:rsid w:val="00CF5109"/>
    <w:rsid w:val="00D0602E"/>
    <w:rsid w:val="00D0781A"/>
    <w:rsid w:val="00D236F8"/>
    <w:rsid w:val="00D251DB"/>
    <w:rsid w:val="00D35C3C"/>
    <w:rsid w:val="00D453F6"/>
    <w:rsid w:val="00D508E7"/>
    <w:rsid w:val="00D53AA2"/>
    <w:rsid w:val="00D57046"/>
    <w:rsid w:val="00D5720B"/>
    <w:rsid w:val="00D7216D"/>
    <w:rsid w:val="00D767B3"/>
    <w:rsid w:val="00D81750"/>
    <w:rsid w:val="00D81ABA"/>
    <w:rsid w:val="00D96D3A"/>
    <w:rsid w:val="00DA033F"/>
    <w:rsid w:val="00DA6A26"/>
    <w:rsid w:val="00DB3DF9"/>
    <w:rsid w:val="00DB6691"/>
    <w:rsid w:val="00DC3980"/>
    <w:rsid w:val="00DC43D6"/>
    <w:rsid w:val="00DF1161"/>
    <w:rsid w:val="00DF1F6D"/>
    <w:rsid w:val="00DF2982"/>
    <w:rsid w:val="00DF6259"/>
    <w:rsid w:val="00DF7036"/>
    <w:rsid w:val="00DF77DC"/>
    <w:rsid w:val="00E018CA"/>
    <w:rsid w:val="00E12EBE"/>
    <w:rsid w:val="00E14975"/>
    <w:rsid w:val="00E34445"/>
    <w:rsid w:val="00E4165A"/>
    <w:rsid w:val="00E54894"/>
    <w:rsid w:val="00E56130"/>
    <w:rsid w:val="00E57946"/>
    <w:rsid w:val="00E602CB"/>
    <w:rsid w:val="00E61DEE"/>
    <w:rsid w:val="00E640B7"/>
    <w:rsid w:val="00E7178E"/>
    <w:rsid w:val="00E811B9"/>
    <w:rsid w:val="00E85240"/>
    <w:rsid w:val="00E93CDB"/>
    <w:rsid w:val="00EA0A12"/>
    <w:rsid w:val="00EA44C2"/>
    <w:rsid w:val="00EA53A3"/>
    <w:rsid w:val="00EB19E1"/>
    <w:rsid w:val="00EB1FB5"/>
    <w:rsid w:val="00EC46A2"/>
    <w:rsid w:val="00EC4809"/>
    <w:rsid w:val="00F00C9B"/>
    <w:rsid w:val="00F102DF"/>
    <w:rsid w:val="00F13577"/>
    <w:rsid w:val="00F20EB6"/>
    <w:rsid w:val="00F24213"/>
    <w:rsid w:val="00F35A76"/>
    <w:rsid w:val="00F4014E"/>
    <w:rsid w:val="00F41BB2"/>
    <w:rsid w:val="00F47C08"/>
    <w:rsid w:val="00F5014E"/>
    <w:rsid w:val="00F54F6B"/>
    <w:rsid w:val="00F55FE0"/>
    <w:rsid w:val="00F638AD"/>
    <w:rsid w:val="00F70A82"/>
    <w:rsid w:val="00F76AC1"/>
    <w:rsid w:val="00F814D2"/>
    <w:rsid w:val="00F82FB3"/>
    <w:rsid w:val="00F8619D"/>
    <w:rsid w:val="00F8686B"/>
    <w:rsid w:val="00F94EDA"/>
    <w:rsid w:val="00F97482"/>
    <w:rsid w:val="00FA469D"/>
    <w:rsid w:val="00FA4D56"/>
    <w:rsid w:val="00FA6241"/>
    <w:rsid w:val="00FA6C59"/>
    <w:rsid w:val="00FA7E68"/>
    <w:rsid w:val="00FB6005"/>
    <w:rsid w:val="00FB7ECD"/>
    <w:rsid w:val="00FC6ABA"/>
    <w:rsid w:val="00FE74D8"/>
    <w:rsid w:val="00FF67D8"/>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67EA00D"/>
  <w15:docId w15:val="{442531E8-4A4C-4BD8-B67B-1717E7C7C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3C67"/>
  </w:style>
  <w:style w:type="paragraph" w:styleId="Ttulo1">
    <w:name w:val="heading 1"/>
    <w:basedOn w:val="Normal"/>
    <w:next w:val="Normal"/>
    <w:link w:val="Ttulo1Car"/>
    <w:uiPriority w:val="9"/>
    <w:qFormat/>
    <w:rsid w:val="00F8686B"/>
    <w:pPr>
      <w:keepNext/>
      <w:spacing w:after="0" w:line="240" w:lineRule="auto"/>
      <w:jc w:val="center"/>
      <w:outlineLvl w:val="0"/>
    </w:pPr>
    <w:rPr>
      <w:rFonts w:ascii="Arial" w:eastAsia="Times New Roman" w:hAnsi="Arial" w:cs="Times New Roman"/>
      <w:b/>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8C3C67"/>
    <w:pPr>
      <w:ind w:left="720"/>
      <w:contextualSpacing/>
    </w:pPr>
  </w:style>
  <w:style w:type="paragraph" w:styleId="Sinespaciado">
    <w:name w:val="No Spacing"/>
    <w:uiPriority w:val="1"/>
    <w:qFormat/>
    <w:rsid w:val="008C3C67"/>
    <w:pPr>
      <w:spacing w:after="0" w:line="240" w:lineRule="auto"/>
    </w:pPr>
    <w:rPr>
      <w:rFonts w:ascii="Calibri" w:eastAsia="Calibri" w:hAnsi="Calibri" w:cs="Times New Roman"/>
    </w:rPr>
  </w:style>
  <w:style w:type="character" w:styleId="Hipervnculo">
    <w:name w:val="Hyperlink"/>
    <w:uiPriority w:val="99"/>
    <w:unhideWhenUsed/>
    <w:rsid w:val="008C3C67"/>
    <w:rPr>
      <w:color w:val="0563C1"/>
      <w:u w:val="single"/>
    </w:rPr>
  </w:style>
  <w:style w:type="paragraph" w:styleId="Encabezado">
    <w:name w:val="header"/>
    <w:basedOn w:val="Normal"/>
    <w:link w:val="EncabezadoCar"/>
    <w:uiPriority w:val="99"/>
    <w:unhideWhenUsed/>
    <w:rsid w:val="00F00C9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00C9B"/>
  </w:style>
  <w:style w:type="paragraph" w:styleId="Piedepgina">
    <w:name w:val="footer"/>
    <w:basedOn w:val="Normal"/>
    <w:link w:val="PiedepginaCar"/>
    <w:uiPriority w:val="99"/>
    <w:unhideWhenUsed/>
    <w:rsid w:val="00F00C9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00C9B"/>
  </w:style>
  <w:style w:type="paragraph" w:customStyle="1" w:styleId="Default">
    <w:name w:val="Default"/>
    <w:rsid w:val="003D5209"/>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39"/>
    <w:rsid w:val="003D5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2D4CC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CC5"/>
    <w:rPr>
      <w:rFonts w:ascii="Segoe UI" w:hAnsi="Segoe UI" w:cs="Segoe UI"/>
      <w:sz w:val="18"/>
      <w:szCs w:val="18"/>
    </w:rPr>
  </w:style>
  <w:style w:type="character" w:styleId="Refdecomentario">
    <w:name w:val="annotation reference"/>
    <w:basedOn w:val="Fuentedeprrafopredeter"/>
    <w:uiPriority w:val="99"/>
    <w:semiHidden/>
    <w:unhideWhenUsed/>
    <w:rsid w:val="009E5A00"/>
    <w:rPr>
      <w:sz w:val="16"/>
      <w:szCs w:val="16"/>
    </w:rPr>
  </w:style>
  <w:style w:type="paragraph" w:styleId="Textocomentario">
    <w:name w:val="annotation text"/>
    <w:basedOn w:val="Normal"/>
    <w:link w:val="TextocomentarioCar"/>
    <w:uiPriority w:val="99"/>
    <w:semiHidden/>
    <w:unhideWhenUsed/>
    <w:rsid w:val="009E5A0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E5A00"/>
    <w:rPr>
      <w:sz w:val="20"/>
      <w:szCs w:val="20"/>
    </w:rPr>
  </w:style>
  <w:style w:type="character" w:customStyle="1" w:styleId="Ttulo1Car">
    <w:name w:val="Título 1 Car"/>
    <w:basedOn w:val="Fuentedeprrafopredeter"/>
    <w:link w:val="Ttulo1"/>
    <w:uiPriority w:val="9"/>
    <w:rsid w:val="00F8686B"/>
    <w:rPr>
      <w:rFonts w:ascii="Arial" w:eastAsia="Times New Roman" w:hAnsi="Arial" w:cs="Times New Roman"/>
      <w:b/>
      <w:sz w:val="24"/>
      <w:szCs w:val="20"/>
      <w:lang w:val="es-ES" w:eastAsia="es-ES"/>
    </w:rPr>
  </w:style>
  <w:style w:type="paragraph" w:styleId="Textonotapie">
    <w:name w:val="footnote text"/>
    <w:basedOn w:val="Normal"/>
    <w:link w:val="TextonotapieCar"/>
    <w:uiPriority w:val="99"/>
    <w:semiHidden/>
    <w:unhideWhenUsed/>
    <w:rsid w:val="00BB4B4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B4B41"/>
    <w:rPr>
      <w:sz w:val="20"/>
      <w:szCs w:val="20"/>
    </w:rPr>
  </w:style>
  <w:style w:type="character" w:styleId="Refdenotaalpie">
    <w:name w:val="footnote reference"/>
    <w:basedOn w:val="Fuentedeprrafopredeter"/>
    <w:uiPriority w:val="99"/>
    <w:semiHidden/>
    <w:unhideWhenUsed/>
    <w:rsid w:val="00BB4B41"/>
    <w:rPr>
      <w:vertAlign w:val="superscript"/>
    </w:rPr>
  </w:style>
  <w:style w:type="character" w:customStyle="1" w:styleId="PrrafodelistaCar">
    <w:name w:val="Párrafo de lista Car"/>
    <w:link w:val="Prrafodelista"/>
    <w:uiPriority w:val="34"/>
    <w:locked/>
    <w:rsid w:val="00D0602E"/>
  </w:style>
  <w:style w:type="paragraph" w:styleId="Sangradetextonormal">
    <w:name w:val="Body Text Indent"/>
    <w:basedOn w:val="Normal"/>
    <w:link w:val="SangradetextonormalCar"/>
    <w:rsid w:val="00CA70E4"/>
    <w:pPr>
      <w:spacing w:after="0" w:line="240" w:lineRule="auto"/>
      <w:jc w:val="both"/>
    </w:pPr>
    <w:rPr>
      <w:rFonts w:ascii="Times New Roman" w:eastAsia="Times New Roman" w:hAnsi="Times New Roman" w:cs="Times New Roman"/>
      <w:sz w:val="24"/>
      <w:szCs w:val="20"/>
      <w:lang w:eastAsia="es-ES"/>
    </w:rPr>
  </w:style>
  <w:style w:type="character" w:customStyle="1" w:styleId="SangradetextonormalCar">
    <w:name w:val="Sangría de texto normal Car"/>
    <w:basedOn w:val="Fuentedeprrafopredeter"/>
    <w:link w:val="Sangradetextonormal"/>
    <w:rsid w:val="00CA70E4"/>
    <w:rPr>
      <w:rFonts w:ascii="Times New Roman" w:eastAsia="Times New Roman" w:hAnsi="Times New Roman" w:cs="Times New Roman"/>
      <w:sz w:val="24"/>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52915">
      <w:bodyDiv w:val="1"/>
      <w:marLeft w:val="0"/>
      <w:marRight w:val="0"/>
      <w:marTop w:val="0"/>
      <w:marBottom w:val="0"/>
      <w:divBdr>
        <w:top w:val="none" w:sz="0" w:space="0" w:color="auto"/>
        <w:left w:val="none" w:sz="0" w:space="0" w:color="auto"/>
        <w:bottom w:val="none" w:sz="0" w:space="0" w:color="auto"/>
        <w:right w:val="none" w:sz="0" w:space="0" w:color="auto"/>
      </w:divBdr>
    </w:div>
    <w:div w:id="477697708">
      <w:bodyDiv w:val="1"/>
      <w:marLeft w:val="0"/>
      <w:marRight w:val="0"/>
      <w:marTop w:val="0"/>
      <w:marBottom w:val="0"/>
      <w:divBdr>
        <w:top w:val="none" w:sz="0" w:space="0" w:color="auto"/>
        <w:left w:val="none" w:sz="0" w:space="0" w:color="auto"/>
        <w:bottom w:val="none" w:sz="0" w:space="0" w:color="auto"/>
        <w:right w:val="none" w:sz="0" w:space="0" w:color="auto"/>
      </w:divBdr>
    </w:div>
    <w:div w:id="683047762">
      <w:bodyDiv w:val="1"/>
      <w:marLeft w:val="0"/>
      <w:marRight w:val="0"/>
      <w:marTop w:val="0"/>
      <w:marBottom w:val="0"/>
      <w:divBdr>
        <w:top w:val="none" w:sz="0" w:space="0" w:color="auto"/>
        <w:left w:val="none" w:sz="0" w:space="0" w:color="auto"/>
        <w:bottom w:val="none" w:sz="0" w:space="0" w:color="auto"/>
        <w:right w:val="none" w:sz="0" w:space="0" w:color="auto"/>
      </w:divBdr>
    </w:div>
    <w:div w:id="750857669">
      <w:bodyDiv w:val="1"/>
      <w:marLeft w:val="0"/>
      <w:marRight w:val="0"/>
      <w:marTop w:val="0"/>
      <w:marBottom w:val="0"/>
      <w:divBdr>
        <w:top w:val="none" w:sz="0" w:space="0" w:color="auto"/>
        <w:left w:val="none" w:sz="0" w:space="0" w:color="auto"/>
        <w:bottom w:val="none" w:sz="0" w:space="0" w:color="auto"/>
        <w:right w:val="none" w:sz="0" w:space="0" w:color="auto"/>
      </w:divBdr>
    </w:div>
    <w:div w:id="1632440114">
      <w:bodyDiv w:val="1"/>
      <w:marLeft w:val="0"/>
      <w:marRight w:val="0"/>
      <w:marTop w:val="0"/>
      <w:marBottom w:val="0"/>
      <w:divBdr>
        <w:top w:val="none" w:sz="0" w:space="0" w:color="auto"/>
        <w:left w:val="none" w:sz="0" w:space="0" w:color="auto"/>
        <w:bottom w:val="none" w:sz="0" w:space="0" w:color="auto"/>
        <w:right w:val="none" w:sz="0" w:space="0" w:color="auto"/>
      </w:divBdr>
    </w:div>
    <w:div w:id="1719402779">
      <w:bodyDiv w:val="1"/>
      <w:marLeft w:val="0"/>
      <w:marRight w:val="0"/>
      <w:marTop w:val="0"/>
      <w:marBottom w:val="0"/>
      <w:divBdr>
        <w:top w:val="none" w:sz="0" w:space="0" w:color="auto"/>
        <w:left w:val="none" w:sz="0" w:space="0" w:color="auto"/>
        <w:bottom w:val="none" w:sz="0" w:space="0" w:color="auto"/>
        <w:right w:val="none" w:sz="0" w:space="0" w:color="auto"/>
      </w:divBdr>
    </w:div>
    <w:div w:id="1942252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Dibujo_de_Microsoft_Visio.vsdx"/></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765B2B-3FFB-436E-9A24-745659AE5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1049</Words>
  <Characters>5770</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Mario Galvan Toledo</dc:creator>
  <cp:lastModifiedBy>Gabriel Antonio Lara Hernandez</cp:lastModifiedBy>
  <cp:revision>10</cp:revision>
  <dcterms:created xsi:type="dcterms:W3CDTF">2023-03-10T15:06:00Z</dcterms:created>
  <dcterms:modified xsi:type="dcterms:W3CDTF">2023-03-29T21:45:00Z</dcterms:modified>
</cp:coreProperties>
</file>