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892E03" w:rsidRPr="00892E03" w14:paraId="661876A2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2FC8" w14:textId="77777777" w:rsidR="00E950B3" w:rsidRPr="00892E03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892E0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3F130" w14:textId="77777777" w:rsidR="00E950B3" w:rsidRPr="00892E03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92E0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892E03" w:rsidRPr="00892E03" w14:paraId="194C01F3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0788" w14:textId="77777777" w:rsidR="00E950B3" w:rsidRPr="00892E03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92E0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CEB6" w14:textId="77777777" w:rsidR="00E950B3" w:rsidRPr="00892E03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92E0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Pr="00892E03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0A5E26" w:rsidRPr="00892E03" w14:paraId="717191D3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374FD" w14:textId="77777777" w:rsidR="00E950B3" w:rsidRPr="00892E03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92E0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B9BD" w14:textId="77777777" w:rsidR="00E950B3" w:rsidRPr="00892E03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92E0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2CF449C2" w14:textId="77777777" w:rsidR="00E950B3" w:rsidRPr="00892E03" w:rsidRDefault="00E950B3" w:rsidP="00E950B3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DA47317" w14:textId="75A9282C" w:rsidR="00E950B3" w:rsidRPr="00892E03" w:rsidRDefault="00E950B3" w:rsidP="00E950B3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892E03" w:rsidRPr="00892E03" w14:paraId="4C389F37" w14:textId="77777777" w:rsidTr="0077393C">
        <w:tc>
          <w:tcPr>
            <w:tcW w:w="0" w:type="auto"/>
          </w:tcPr>
          <w:p w14:paraId="58E01B5C" w14:textId="77777777" w:rsidR="00E950B3" w:rsidRPr="00892E03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892E03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288688BE" w14:textId="77777777" w:rsidR="00E950B3" w:rsidRPr="00892E03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92E0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892E03" w:rsidRPr="00892E03" w14:paraId="57508616" w14:textId="77777777" w:rsidTr="0077393C">
        <w:tc>
          <w:tcPr>
            <w:tcW w:w="0" w:type="auto"/>
          </w:tcPr>
          <w:p w14:paraId="3340D1AE" w14:textId="77777777" w:rsidR="00E950B3" w:rsidRPr="00892E03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892E03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58B8CBBD" w14:textId="77777777" w:rsidR="00E950B3" w:rsidRPr="00892E03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892E03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446CEF19" w14:textId="16948768" w:rsidR="00E950B3" w:rsidRPr="00892E03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  <w:p w14:paraId="56DED5A1" w14:textId="0E72B10D" w:rsidR="00B62B43" w:rsidRPr="00892E03" w:rsidRDefault="00B62B43" w:rsidP="00657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892E03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PERMISO DE EXPORTACIÓN Y</w:t>
            </w:r>
            <w:r w:rsidR="006E535F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/O </w:t>
            </w:r>
            <w:r w:rsidRPr="00892E03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REEXPORTACIÓN DE SEMILLA</w:t>
            </w:r>
          </w:p>
          <w:p w14:paraId="3E2973E9" w14:textId="77777777" w:rsidR="00E950B3" w:rsidRPr="00892E03" w:rsidRDefault="00E950B3" w:rsidP="000A5E2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</w:tc>
      </w:tr>
      <w:tr w:rsidR="00892E03" w:rsidRPr="00892E03" w14:paraId="5C2E401D" w14:textId="77777777" w:rsidTr="0077393C">
        <w:tc>
          <w:tcPr>
            <w:tcW w:w="0" w:type="auto"/>
          </w:tcPr>
          <w:p w14:paraId="4734EF08" w14:textId="77777777" w:rsidR="00E950B3" w:rsidRPr="00892E03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92E03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43F78214" w14:textId="77777777" w:rsidR="00AE2515" w:rsidRPr="00892E03" w:rsidRDefault="00AE2515" w:rsidP="00AE25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892E03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5D5B26E1" w14:textId="77777777" w:rsidR="00AE2515" w:rsidRPr="00892E03" w:rsidRDefault="00AE2515" w:rsidP="00AE25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</w:p>
          <w:p w14:paraId="65DDB641" w14:textId="77777777" w:rsidR="00FE03EF" w:rsidRPr="00892E03" w:rsidRDefault="00FE03EF" w:rsidP="00FE03E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 xml:space="preserve">Acuerdo Gubernativo, Normas Reglamentarias para la Producción, Certificación y Comercialización de Semillas Agrícolas y Forestales, Guatemala 12 de mayo de 1961; </w:t>
            </w:r>
          </w:p>
          <w:p w14:paraId="05A5B934" w14:textId="77777777" w:rsidR="00FE03EF" w:rsidRPr="00892E03" w:rsidRDefault="00FE03EF" w:rsidP="00FE03E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 xml:space="preserve">Reglamento de Condiciones y Requisitos Básicos para los Semilleristas, Guatemala 19 de enero de 1962, </w:t>
            </w:r>
          </w:p>
          <w:p w14:paraId="41BEAE59" w14:textId="77777777" w:rsidR="00FE03EF" w:rsidRPr="00892E03" w:rsidRDefault="00FE03EF" w:rsidP="00FE03E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 xml:space="preserve">Acuerdo Ministerial 137-2007 (tarifas). </w:t>
            </w:r>
          </w:p>
          <w:p w14:paraId="4D9B5C3C" w14:textId="20E86920" w:rsidR="000A5E26" w:rsidRPr="00892E03" w:rsidRDefault="000A5E26" w:rsidP="000A5E26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92E03" w:rsidRPr="00892E03" w14:paraId="22D22A2B" w14:textId="77777777" w:rsidTr="0077393C">
        <w:tc>
          <w:tcPr>
            <w:tcW w:w="0" w:type="auto"/>
          </w:tcPr>
          <w:p w14:paraId="513CC618" w14:textId="6360DE3A" w:rsidR="00E950B3" w:rsidRPr="00892E03" w:rsidRDefault="0051434C" w:rsidP="0051434C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23886186" w14:textId="77777777" w:rsidR="00E950B3" w:rsidRPr="00892E03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92E0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5DFA74F2" w14:textId="77777777" w:rsidR="00E950B3" w:rsidRPr="00892E03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892E03" w:rsidRPr="00892E03" w14:paraId="365AC229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91A17" w14:textId="1D9B4501" w:rsidR="000A5E26" w:rsidRPr="00892E03" w:rsidRDefault="000A5E26" w:rsidP="000A5E2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92E0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 w:rsidR="0033382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A</w:t>
                  </w:r>
                  <w:r w:rsidRPr="00892E0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ctuales</w:t>
                  </w:r>
                </w:p>
                <w:p w14:paraId="05B1E29B" w14:textId="77777777" w:rsidR="000A5E26" w:rsidRPr="00892E03" w:rsidRDefault="000A5E26" w:rsidP="000A5E2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F040A" w14:textId="2417FBA1" w:rsidR="000A5E26" w:rsidRPr="00892E03" w:rsidRDefault="000A5E26" w:rsidP="0033382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92E0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 w:rsidR="0033382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892E0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ropuestos</w:t>
                  </w:r>
                </w:p>
              </w:tc>
            </w:tr>
            <w:tr w:rsidR="00892E03" w:rsidRPr="00892E03" w14:paraId="3897E0D1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17858" w14:textId="77777777" w:rsidR="00F54D85" w:rsidRPr="00892E03" w:rsidRDefault="00F54D85" w:rsidP="00F54D85">
                  <w:pPr>
                    <w:rPr>
                      <w:rFonts w:ascii="Arial" w:hAnsi="Arial"/>
                      <w:color w:val="404040" w:themeColor="text1" w:themeTint="BF"/>
                      <w:szCs w:val="16"/>
                    </w:rPr>
                  </w:pPr>
                  <w:r w:rsidRPr="00892E03">
                    <w:rPr>
                      <w:rFonts w:ascii="Arial" w:hAnsi="Arial"/>
                      <w:color w:val="404040" w:themeColor="text1" w:themeTint="BF"/>
                      <w:szCs w:val="16"/>
                    </w:rPr>
                    <w:t>Cuando la semilla sea una Reexportación Presentar:</w:t>
                  </w:r>
                </w:p>
                <w:p w14:paraId="63E2B4C3" w14:textId="77777777" w:rsidR="00F54D85" w:rsidRPr="00892E03" w:rsidRDefault="00F54D85" w:rsidP="00F54D85">
                  <w:pPr>
                    <w:rPr>
                      <w:color w:val="404040" w:themeColor="text1" w:themeTint="BF"/>
                      <w:sz w:val="16"/>
                      <w:szCs w:val="16"/>
                    </w:rPr>
                  </w:pPr>
                </w:p>
                <w:p w14:paraId="0B3D9328" w14:textId="5167E9DB" w:rsidR="00F54D85" w:rsidRPr="00892E03" w:rsidRDefault="00F54D85" w:rsidP="00942BB0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/>
                      <w:color w:val="404040" w:themeColor="text1" w:themeTint="BF"/>
                      <w:sz w:val="20"/>
                      <w:szCs w:val="16"/>
                    </w:rPr>
                  </w:pPr>
                  <w:r w:rsidRPr="00892E03">
                    <w:rPr>
                      <w:rFonts w:ascii="Arial" w:hAnsi="Arial"/>
                      <w:color w:val="404040" w:themeColor="text1" w:themeTint="BF"/>
                      <w:sz w:val="20"/>
                      <w:szCs w:val="16"/>
                    </w:rPr>
                    <w:t>Fotocopia del Permiso fitosanitario de importación extendido por el MAGA</w:t>
                  </w:r>
                </w:p>
                <w:p w14:paraId="544311BD" w14:textId="77777777" w:rsidR="00F54D85" w:rsidRPr="00892E03" w:rsidRDefault="00F54D85" w:rsidP="003367FD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/>
                      <w:color w:val="404040" w:themeColor="text1" w:themeTint="BF"/>
                      <w:sz w:val="20"/>
                      <w:szCs w:val="16"/>
                    </w:rPr>
                  </w:pPr>
                  <w:r w:rsidRPr="00892E03">
                    <w:rPr>
                      <w:rFonts w:ascii="Arial" w:hAnsi="Arial"/>
                      <w:color w:val="404040" w:themeColor="text1" w:themeTint="BF"/>
                      <w:sz w:val="20"/>
                      <w:szCs w:val="16"/>
                    </w:rPr>
                    <w:t xml:space="preserve">Fotocopia del Permiso de desalmacenaje de semilla extendido por el MAGA </w:t>
                  </w:r>
                </w:p>
                <w:p w14:paraId="2C0C5FF2" w14:textId="77777777" w:rsidR="00F54D85" w:rsidRPr="00892E03" w:rsidRDefault="00F54D85" w:rsidP="003367FD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 w:rsidRPr="00892E03">
                    <w:rPr>
                      <w:rFonts w:ascii="Arial" w:hAnsi="Arial"/>
                      <w:color w:val="404040" w:themeColor="text1" w:themeTint="BF"/>
                      <w:sz w:val="20"/>
                      <w:szCs w:val="16"/>
                    </w:rPr>
                    <w:t>Dichos documentos se entregaron en original, cuando se realizó la importación por primera vez al país</w:t>
                  </w:r>
                </w:p>
                <w:p w14:paraId="71C98A0C" w14:textId="77777777" w:rsidR="003367FD" w:rsidRPr="00892E03" w:rsidRDefault="00E950B3" w:rsidP="003367FD">
                  <w:pPr>
                    <w:pStyle w:val="Prrafodelista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 w:rsidRPr="00892E03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Recibo de pago del valor de</w:t>
                  </w:r>
                  <w:r w:rsidR="003367FD" w:rsidRPr="00892E03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l permiso</w:t>
                  </w:r>
                  <w:r w:rsidR="00924E07" w:rsidRPr="00892E03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, emitido por el banco BANRURAL.</w:t>
                  </w:r>
                </w:p>
                <w:p w14:paraId="3B90E625" w14:textId="77777777" w:rsidR="000A5E26" w:rsidRPr="00892E03" w:rsidRDefault="000A5E26" w:rsidP="003367FD">
                  <w:pPr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</w:p>
                <w:p w14:paraId="387719CE" w14:textId="77777777" w:rsidR="003367FD" w:rsidRPr="00892E03" w:rsidRDefault="003367FD" w:rsidP="003367F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2E0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Debido a que cuando es un permiso de exportación nacional se solicitara</w:t>
                  </w:r>
                </w:p>
                <w:p w14:paraId="4C25B459" w14:textId="49F140A8" w:rsidR="003367FD" w:rsidRPr="00892E03" w:rsidRDefault="003367FD" w:rsidP="00942BB0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</w:rPr>
                  </w:pPr>
                  <w:r w:rsidRPr="00892E03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</w:rPr>
                    <w:t>La inscripción de campos extendido por el Departamento de Registro de Campos Semilleristas.</w:t>
                  </w:r>
                </w:p>
                <w:p w14:paraId="5D84A33B" w14:textId="77777777" w:rsidR="003367FD" w:rsidRPr="00892E03" w:rsidRDefault="003367FD" w:rsidP="00942BB0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2E03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Recibo de pago del valor del permiso, emitido por el banco BANRURAL.</w:t>
                  </w:r>
                </w:p>
                <w:p w14:paraId="04E87818" w14:textId="77777777" w:rsidR="000A5E26" w:rsidRPr="00892E03" w:rsidRDefault="000A5E26" w:rsidP="003367F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4476F3A9" w14:textId="183164E2" w:rsidR="0051434C" w:rsidRDefault="003367FD" w:rsidP="003367FD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2E0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Y si la solicitud es para una semilla nacional certificada se solicitará </w:t>
                  </w:r>
                </w:p>
                <w:p w14:paraId="39F7FFCE" w14:textId="77777777" w:rsidR="003367FD" w:rsidRPr="0051434C" w:rsidRDefault="003367FD" w:rsidP="0051434C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226E8372" w14:textId="762D2689" w:rsidR="003367FD" w:rsidRPr="00892E03" w:rsidRDefault="003367FD" w:rsidP="00942BB0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</w:rPr>
                  </w:pPr>
                  <w:r w:rsidRPr="00892E03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</w:rPr>
                    <w:t>La Inscripción de registro de campos.</w:t>
                  </w:r>
                </w:p>
                <w:p w14:paraId="04B57938" w14:textId="77777777" w:rsidR="003367FD" w:rsidRPr="00892E03" w:rsidRDefault="003D01CD" w:rsidP="00942BB0">
                  <w:pPr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</w:rPr>
                  </w:pPr>
                  <w:r w:rsidRPr="00892E03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</w:rPr>
                    <w:t>C</w:t>
                  </w:r>
                  <w:r w:rsidR="003367FD" w:rsidRPr="00892E03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</w:rPr>
                    <w:t>ertificado de entrega de etiquetas.</w:t>
                  </w:r>
                </w:p>
                <w:p w14:paraId="40F813CA" w14:textId="77777777" w:rsidR="003367FD" w:rsidRPr="00892E03" w:rsidRDefault="003367FD" w:rsidP="00942BB0">
                  <w:pPr>
                    <w:pStyle w:val="Prrafodelista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 w:rsidRPr="00892E03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</w:rPr>
                    <w:t>Resultado de Pruebas de análisis de laboratorio de Fitozoogenetica de semilla certificada resientes (no más de 6 meses dependiendo el cultivo)</w:t>
                  </w:r>
                </w:p>
                <w:p w14:paraId="1D174263" w14:textId="77777777" w:rsidR="00E950B3" w:rsidRPr="00892E03" w:rsidRDefault="003367FD" w:rsidP="00942BB0">
                  <w:pPr>
                    <w:pStyle w:val="Prrafodelista"/>
                    <w:numPr>
                      <w:ilvl w:val="0"/>
                      <w:numId w:val="22"/>
                    </w:numPr>
                    <w:spacing w:after="160" w:line="259" w:lineRule="auto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92E03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Recibo de pago del valor del permiso, emitido por el banco BANRURAL.</w:t>
                  </w:r>
                </w:p>
                <w:p w14:paraId="081BF9F0" w14:textId="1FC32961" w:rsidR="000A5E26" w:rsidRPr="00892E03" w:rsidRDefault="000A5E26" w:rsidP="000A5E26">
                  <w:pPr>
                    <w:pStyle w:val="Prrafodelista"/>
                    <w:spacing w:after="160" w:line="259" w:lineRule="auto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DAAA2" w14:textId="36CF6F70" w:rsidR="003367FD" w:rsidRPr="00892E03" w:rsidRDefault="00871F1E" w:rsidP="00942BB0">
                  <w:pPr>
                    <w:pStyle w:val="Prrafodelista"/>
                    <w:numPr>
                      <w:ilvl w:val="0"/>
                      <w:numId w:val="23"/>
                    </w:numPr>
                    <w:spacing w:after="160" w:line="259" w:lineRule="auto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lastRenderedPageBreak/>
                    <w:t>Boleta de Pago</w:t>
                  </w:r>
                </w:p>
              </w:tc>
            </w:tr>
            <w:tr w:rsidR="00892E03" w:rsidRPr="00892E03" w14:paraId="7071DFE1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1"/>
                  </w:tblGrid>
                  <w:tr w:rsidR="00FB5EB0" w:rsidRPr="00892E03" w14:paraId="0B75833B" w14:textId="77777777" w:rsidTr="00FB5EB0">
                    <w:trPr>
                      <w:trHeight w:val="645"/>
                    </w:trPr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102487C" w14:textId="77777777" w:rsidR="00FB5EB0" w:rsidRPr="004A60B8" w:rsidRDefault="00FB5EB0" w:rsidP="00FB5EB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</w:pPr>
                        <w:r w:rsidRPr="004A60B8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lastRenderedPageBreak/>
                          <w:t>Diseño Actual</w:t>
                        </w:r>
                      </w:p>
                      <w:p w14:paraId="4112DB58" w14:textId="77777777" w:rsidR="00FB5EB0" w:rsidRPr="00892E03" w:rsidRDefault="00FB5EB0" w:rsidP="00FB5EB0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</w:pPr>
                      </w:p>
                    </w:tc>
                  </w:tr>
                  <w:tr w:rsidR="00892E03" w:rsidRPr="00892E03" w14:paraId="6BAE1BFC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5989535" w14:textId="77777777" w:rsidR="00E950B3" w:rsidRPr="00892E03" w:rsidRDefault="00E950B3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892E03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t>El</w:t>
                        </w:r>
                        <w:r w:rsidRPr="00892E03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 Usuario Solicitante obtiene el </w:t>
                        </w:r>
                        <w:r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Formulario </w:t>
                        </w:r>
                        <w:r w:rsidR="00F54D85"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de Permiso de Exportación y Reexportación de semilla</w:t>
                        </w:r>
                        <w:r w:rsidRPr="00892E03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 xml:space="preserve"> DFRN-01-R-00</w:t>
                        </w:r>
                        <w:r w:rsidR="00F54D85" w:rsidRPr="00892E03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>3</w:t>
                        </w:r>
                        <w:r w:rsidRPr="00892E03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>.</w:t>
                        </w:r>
                      </w:p>
                      <w:p w14:paraId="39A0DF95" w14:textId="77777777" w:rsidR="00E950B3" w:rsidRPr="00892E03" w:rsidRDefault="00E950B3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892E03" w:rsidRPr="00892E03" w14:paraId="67CBF769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1748FFB" w14:textId="77777777" w:rsidR="00E950B3" w:rsidRPr="00892E03" w:rsidRDefault="00E950B3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Profesional Analista del Departamento de Registro de Campos Semilleristas, recibe y </w:t>
                        </w:r>
                        <w:r w:rsidR="0037202B"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verifica el</w:t>
                        </w:r>
                        <w:r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expediente.</w:t>
                        </w:r>
                      </w:p>
                      <w:p w14:paraId="3FC4465B" w14:textId="77777777" w:rsidR="00E950B3" w:rsidRPr="00892E03" w:rsidRDefault="00E950B3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892E03" w:rsidRPr="00892E03" w14:paraId="1BFE1D19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6DF55A2" w14:textId="77777777" w:rsidR="00E950B3" w:rsidRPr="00892E03" w:rsidRDefault="00E950B3" w:rsidP="00E950B3">
                        <w:pPr>
                          <w:tabs>
                            <w:tab w:val="left" w:pos="6960"/>
                          </w:tabs>
                          <w:ind w:left="360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10E4DD34" w14:textId="77777777" w:rsidR="00E950B3" w:rsidRPr="00892E03" w:rsidRDefault="00E950B3" w:rsidP="006A548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del Departamento de Registro de Campos Semilleristas, en caso de faltarle datos o algún documento, se devuelve el expediente con Boleta de Rechazo de Documentos DFRN-01-R-020.</w:t>
                        </w:r>
                      </w:p>
                      <w:p w14:paraId="3706D3F5" w14:textId="77777777" w:rsidR="00E950B3" w:rsidRPr="00892E03" w:rsidRDefault="00E950B3" w:rsidP="00E950B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892E03" w:rsidRPr="00892E03" w14:paraId="0B613A6F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EAEF94E" w14:textId="77777777" w:rsidR="00E950B3" w:rsidRPr="00892E03" w:rsidRDefault="00E950B3" w:rsidP="006A548B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Profesional Analista del Departamento de Registro de Campos Semilleristas, elabora </w:t>
                        </w:r>
                        <w:r w:rsidR="006A548B"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Permiso de Exportación y Reexportación de semilla</w:t>
                        </w:r>
                        <w:r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DFRN-01-R-02</w:t>
                        </w:r>
                        <w:r w:rsidR="006A548B"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8</w:t>
                        </w:r>
                        <w:r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. </w:t>
                        </w:r>
                      </w:p>
                      <w:p w14:paraId="199F3281" w14:textId="77777777" w:rsidR="00E950B3" w:rsidRPr="00892E03" w:rsidRDefault="00E950B3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892E03" w:rsidRPr="00892E03" w14:paraId="744E0532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C0B7750" w14:textId="77777777" w:rsidR="00E950B3" w:rsidRPr="00892E03" w:rsidRDefault="00E950B3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Jefe o Profesional de Apoyo del Departamento de Registro de Campos </w:t>
                        </w:r>
                        <w:r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 xml:space="preserve">Semilleristas, firma de Visto Bueno </w:t>
                        </w:r>
                        <w:r w:rsidR="006A548B"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Permiso de Exportación y Reexportación de semilla</w:t>
                        </w:r>
                        <w:r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.</w:t>
                        </w:r>
                      </w:p>
                      <w:p w14:paraId="4EECFA60" w14:textId="77777777" w:rsidR="006A548B" w:rsidRPr="00892E03" w:rsidRDefault="006A548B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892E03" w:rsidRPr="00892E03" w14:paraId="2095AD85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F4CB619" w14:textId="77777777" w:rsidR="00E950B3" w:rsidRPr="00892E03" w:rsidRDefault="00E950B3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 xml:space="preserve">El Profesional Analista del Departamento de Registro de Campos Semilleristas posterior </w:t>
                        </w:r>
                        <w:r w:rsidR="006A548B"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Permiso de Exportación y Reexportación de semilla </w:t>
                        </w:r>
                        <w:r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DFRN-01-R-02</w:t>
                        </w:r>
                        <w:r w:rsidR="006A548B"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8</w:t>
                        </w:r>
                      </w:p>
                      <w:p w14:paraId="702A4493" w14:textId="29A87993" w:rsidR="000A5E26" w:rsidRPr="00892E03" w:rsidRDefault="000A5E26" w:rsidP="000A5E26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</w:tc>
                  </w:tr>
                </w:tbl>
                <w:p w14:paraId="292E935F" w14:textId="77777777" w:rsidR="00E950B3" w:rsidRPr="00892E03" w:rsidRDefault="00E950B3" w:rsidP="00E950B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FB5EB0" w:rsidRPr="00892E03" w14:paraId="3B3BD44B" w14:textId="77777777" w:rsidTr="00FB5EB0">
                    <w:trPr>
                      <w:trHeight w:val="645"/>
                    </w:trPr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BD37BA9" w14:textId="5D682C06" w:rsidR="00FB5EB0" w:rsidRPr="00FB5EB0" w:rsidRDefault="00FB5EB0" w:rsidP="00333822">
                        <w:pPr>
                          <w:tabs>
                            <w:tab w:val="left" w:pos="6960"/>
                          </w:tabs>
                          <w:jc w:val="center"/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</w:pPr>
                        <w:r w:rsidRPr="004A60B8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lastRenderedPageBreak/>
                          <w:t xml:space="preserve">Diseño </w:t>
                        </w:r>
                        <w:r w:rsidR="00333822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t>P</w:t>
                        </w:r>
                        <w:r w:rsidRPr="004A60B8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  <w:t>ropuesto</w:t>
                        </w:r>
                      </w:p>
                    </w:tc>
                  </w:tr>
                  <w:tr w:rsidR="00892E03" w:rsidRPr="00892E03" w14:paraId="5AA78166" w14:textId="77777777" w:rsidTr="00FB5EB0">
                    <w:trPr>
                      <w:trHeight w:val="1495"/>
                    </w:trPr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BADC7E" w14:textId="08D8F6CE" w:rsidR="00E950B3" w:rsidRPr="00FB5EB0" w:rsidRDefault="000863CF" w:rsidP="00FB5EB0">
                        <w:pPr>
                          <w:pStyle w:val="Prrafodelista"/>
                          <w:numPr>
                            <w:ilvl w:val="0"/>
                            <w:numId w:val="25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</w:pPr>
                        <w:r w:rsidRPr="00FB5EB0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t>El</w:t>
                        </w:r>
                        <w:r w:rsidRPr="00FB5EB0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 usuario completa formulario en el sistema informático </w:t>
                        </w:r>
                        <w:r w:rsidR="008628E3" w:rsidRPr="00FB5EB0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t xml:space="preserve">y carga </w:t>
                        </w:r>
                        <w:r w:rsidR="00A34682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t>boleta de pago.</w:t>
                        </w:r>
                      </w:p>
                      <w:p w14:paraId="559A7D90" w14:textId="77777777" w:rsidR="000A5E26" w:rsidRDefault="000A5E26" w:rsidP="000A5E26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1EB69437" w14:textId="60257E6C" w:rsidR="00871F1E" w:rsidRDefault="00871F1E" w:rsidP="00871F1E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El formulario deberá también contener:</w:t>
                        </w:r>
                      </w:p>
                      <w:p w14:paraId="581D0B7D" w14:textId="77777777" w:rsidR="00871F1E" w:rsidRDefault="00871F1E" w:rsidP="00871F1E">
                        <w:pPr>
                          <w:rPr>
                            <w:rFonts w:ascii="Arial" w:hAnsi="Arial"/>
                            <w:color w:val="404040" w:themeColor="text1" w:themeTint="BF"/>
                            <w:szCs w:val="16"/>
                          </w:rPr>
                        </w:pPr>
                      </w:p>
                      <w:p w14:paraId="3F835646" w14:textId="21ED2445" w:rsidR="00871F1E" w:rsidRPr="00871F1E" w:rsidRDefault="00871F1E" w:rsidP="00871F1E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rPr>
                            <w:rFonts w:ascii="Arial" w:hAnsi="Arial"/>
                            <w:color w:val="404040" w:themeColor="text1" w:themeTint="BF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404040" w:themeColor="text1" w:themeTint="BF"/>
                            <w:szCs w:val="16"/>
                          </w:rPr>
                          <w:t>S</w:t>
                        </w:r>
                        <w:r w:rsidRPr="00871F1E">
                          <w:rPr>
                            <w:rFonts w:ascii="Arial" w:hAnsi="Arial"/>
                            <w:color w:val="404040" w:themeColor="text1" w:themeTint="BF"/>
                            <w:szCs w:val="16"/>
                          </w:rPr>
                          <w:t xml:space="preserve">emilla </w:t>
                        </w:r>
                        <w:r>
                          <w:rPr>
                            <w:rFonts w:ascii="Arial" w:hAnsi="Arial"/>
                            <w:color w:val="404040" w:themeColor="text1" w:themeTint="BF"/>
                            <w:szCs w:val="16"/>
                          </w:rPr>
                          <w:t xml:space="preserve">de </w:t>
                        </w:r>
                        <w:r w:rsidRPr="00871F1E">
                          <w:rPr>
                            <w:rFonts w:ascii="Arial" w:hAnsi="Arial"/>
                            <w:color w:val="404040" w:themeColor="text1" w:themeTint="BF"/>
                            <w:szCs w:val="16"/>
                          </w:rPr>
                          <w:t>Reexportación:</w:t>
                        </w:r>
                      </w:p>
                      <w:p w14:paraId="659186D6" w14:textId="70B7227F" w:rsidR="00871F1E" w:rsidRPr="00871F1E" w:rsidRDefault="00871F1E" w:rsidP="00871F1E">
                        <w:pPr>
                          <w:pStyle w:val="Prrafodelista"/>
                          <w:numPr>
                            <w:ilvl w:val="0"/>
                            <w:numId w:val="19"/>
                          </w:numPr>
                          <w:rPr>
                            <w:rFonts w:ascii="Arial" w:hAnsi="Arial"/>
                            <w:color w:val="404040" w:themeColor="text1" w:themeTint="BF"/>
                            <w:sz w:val="20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404040" w:themeColor="text1" w:themeTint="BF"/>
                            <w:sz w:val="20"/>
                            <w:szCs w:val="16"/>
                          </w:rPr>
                          <w:t xml:space="preserve">Numero de </w:t>
                        </w:r>
                        <w:r w:rsidRPr="00871F1E">
                          <w:rPr>
                            <w:rFonts w:ascii="Arial" w:hAnsi="Arial"/>
                            <w:color w:val="404040" w:themeColor="text1" w:themeTint="BF"/>
                            <w:sz w:val="20"/>
                            <w:szCs w:val="16"/>
                          </w:rPr>
                          <w:t xml:space="preserve">Permiso </w:t>
                        </w:r>
                        <w:r>
                          <w:rPr>
                            <w:rFonts w:ascii="Arial" w:hAnsi="Arial"/>
                            <w:color w:val="404040" w:themeColor="text1" w:themeTint="BF"/>
                            <w:sz w:val="20"/>
                            <w:szCs w:val="16"/>
                          </w:rPr>
                          <w:t>F</w:t>
                        </w:r>
                        <w:r w:rsidRPr="00871F1E">
                          <w:rPr>
                            <w:rFonts w:ascii="Arial" w:hAnsi="Arial"/>
                            <w:color w:val="404040" w:themeColor="text1" w:themeTint="BF"/>
                            <w:sz w:val="20"/>
                            <w:szCs w:val="16"/>
                          </w:rPr>
                          <w:t>itosanitario de importación extendido por el MAGA</w:t>
                        </w:r>
                      </w:p>
                      <w:p w14:paraId="1AEE9FA7" w14:textId="72A0E142" w:rsidR="00871F1E" w:rsidRPr="00871F1E" w:rsidRDefault="00503592" w:rsidP="00871F1E">
                        <w:pPr>
                          <w:pStyle w:val="Prrafodelista"/>
                          <w:numPr>
                            <w:ilvl w:val="0"/>
                            <w:numId w:val="19"/>
                          </w:numPr>
                          <w:rPr>
                            <w:rFonts w:ascii="Arial" w:hAnsi="Arial"/>
                            <w:color w:val="404040" w:themeColor="text1" w:themeTint="BF"/>
                            <w:sz w:val="20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404040" w:themeColor="text1" w:themeTint="BF"/>
                            <w:sz w:val="20"/>
                            <w:szCs w:val="16"/>
                          </w:rPr>
                          <w:t>Número</w:t>
                        </w:r>
                        <w:r w:rsidR="00871F1E">
                          <w:rPr>
                            <w:rFonts w:ascii="Arial" w:hAnsi="Arial"/>
                            <w:color w:val="404040" w:themeColor="text1" w:themeTint="BF"/>
                            <w:sz w:val="20"/>
                            <w:szCs w:val="16"/>
                          </w:rPr>
                          <w:t xml:space="preserve"> de</w:t>
                        </w:r>
                        <w:r w:rsidR="00871F1E" w:rsidRPr="00871F1E">
                          <w:rPr>
                            <w:rFonts w:ascii="Arial" w:hAnsi="Arial"/>
                            <w:color w:val="404040" w:themeColor="text1" w:themeTint="BF"/>
                            <w:sz w:val="20"/>
                            <w:szCs w:val="16"/>
                          </w:rPr>
                          <w:t xml:space="preserve">l Permiso de </w:t>
                        </w:r>
                        <w:r w:rsidR="00871F1E">
                          <w:rPr>
                            <w:rFonts w:ascii="Arial" w:hAnsi="Arial"/>
                            <w:color w:val="404040" w:themeColor="text1" w:themeTint="BF"/>
                            <w:sz w:val="20"/>
                            <w:szCs w:val="16"/>
                          </w:rPr>
                          <w:t>D</w:t>
                        </w:r>
                        <w:r w:rsidR="00871F1E" w:rsidRPr="00871F1E">
                          <w:rPr>
                            <w:rFonts w:ascii="Arial" w:hAnsi="Arial"/>
                            <w:color w:val="404040" w:themeColor="text1" w:themeTint="BF"/>
                            <w:sz w:val="20"/>
                            <w:szCs w:val="16"/>
                          </w:rPr>
                          <w:t xml:space="preserve">esalmacenaje de semilla extendido por el MAGA </w:t>
                        </w:r>
                      </w:p>
                      <w:p w14:paraId="2AEEC93C" w14:textId="7D1A4236" w:rsidR="00871F1E" w:rsidRDefault="00871F1E" w:rsidP="00871F1E">
                        <w:pPr>
                          <w:pStyle w:val="Prrafodelista"/>
                          <w:ind w:left="1410"/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</w:pPr>
                      </w:p>
                      <w:p w14:paraId="736B199C" w14:textId="6EC26995" w:rsidR="00871F1E" w:rsidRDefault="00871F1E" w:rsidP="00871F1E">
                        <w:pPr>
                          <w:pStyle w:val="Prrafodelista"/>
                          <w:ind w:left="1410"/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</w:pPr>
                      </w:p>
                      <w:p w14:paraId="33597955" w14:textId="0A9083A1" w:rsidR="00871F1E" w:rsidRDefault="00871F1E" w:rsidP="00871F1E">
                        <w:pPr>
                          <w:pStyle w:val="Prrafodelista"/>
                          <w:ind w:left="1410"/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</w:pPr>
                      </w:p>
                      <w:p w14:paraId="6516717B" w14:textId="290C6C27" w:rsidR="00871F1E" w:rsidRDefault="00871F1E" w:rsidP="00871F1E">
                        <w:pPr>
                          <w:pStyle w:val="Prrafodelista"/>
                          <w:ind w:left="1410"/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</w:pPr>
                      </w:p>
                      <w:p w14:paraId="5C9DE04B" w14:textId="77777777" w:rsidR="00871F1E" w:rsidRPr="00892E03" w:rsidRDefault="00871F1E" w:rsidP="00871F1E">
                        <w:pPr>
                          <w:pStyle w:val="Prrafodelista"/>
                          <w:ind w:left="1410"/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</w:pPr>
                      </w:p>
                      <w:p w14:paraId="25AABB5F" w14:textId="6070E69B" w:rsidR="00871F1E" w:rsidRDefault="00871F1E" w:rsidP="00871F1E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P</w:t>
                        </w:r>
                        <w:r w:rsidRPr="00871F1E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ermiso de exportación </w:t>
                        </w:r>
                        <w:r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N</w:t>
                        </w:r>
                        <w:r w:rsidRPr="00871F1E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>acional</w:t>
                        </w:r>
                      </w:p>
                      <w:p w14:paraId="21E2E44F" w14:textId="10C634B2" w:rsidR="00871F1E" w:rsidRPr="00892E03" w:rsidRDefault="00871F1E" w:rsidP="00871F1E">
                        <w:pPr>
                          <w:pStyle w:val="Prrafodelista"/>
                          <w:numPr>
                            <w:ilvl w:val="0"/>
                            <w:numId w:val="21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  <w:t>Numero de l</w:t>
                        </w:r>
                        <w:r w:rsidRPr="00892E03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  <w:t>a inscripción de campos extendido por el Departamento de Registro de Campos Semilleristas.</w:t>
                        </w:r>
                      </w:p>
                      <w:p w14:paraId="1B38BB0C" w14:textId="77777777" w:rsidR="00871F1E" w:rsidRDefault="00871F1E" w:rsidP="00871F1E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01FF564B" w14:textId="4480B912" w:rsidR="00871F1E" w:rsidRDefault="00871F1E" w:rsidP="008D0F19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871F1E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Semilla Nacional Certificada </w:t>
                        </w:r>
                      </w:p>
                      <w:p w14:paraId="7EFFE172" w14:textId="139424EF" w:rsidR="00871F1E" w:rsidRPr="00871F1E" w:rsidRDefault="00A34682" w:rsidP="00871F1E">
                        <w:pPr>
                          <w:pStyle w:val="Prrafodelista"/>
                          <w:numPr>
                            <w:ilvl w:val="0"/>
                            <w:numId w:val="28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  <w:t>Numero de l</w:t>
                        </w:r>
                        <w:r w:rsidR="00871F1E" w:rsidRPr="00871F1E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  <w:t>a Inscripción de registro de campos.</w:t>
                        </w:r>
                      </w:p>
                      <w:p w14:paraId="3978BF96" w14:textId="493941EF" w:rsidR="00871F1E" w:rsidRPr="00892E03" w:rsidRDefault="00A34682" w:rsidP="00871F1E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  <w:t xml:space="preserve">Numero de </w:t>
                        </w:r>
                        <w:r w:rsidR="00871F1E" w:rsidRPr="00892E03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  <w:t>Certificado de entrega de etiquetas.</w:t>
                        </w:r>
                      </w:p>
                      <w:p w14:paraId="685AA9FE" w14:textId="59882119" w:rsidR="00871F1E" w:rsidRDefault="00A34682" w:rsidP="00871F1E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  <w:t xml:space="preserve">Numero del </w:t>
                        </w:r>
                        <w:r w:rsidR="00871F1E" w:rsidRPr="00892E03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  <w:t>Resultado de Pruebas de análisis de laboratorio de Fitozoogenetica de semilla certificada re</w:t>
                        </w:r>
                        <w:r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  <w:t>cientes:</w:t>
                        </w:r>
                      </w:p>
                      <w:p w14:paraId="6F1AA92F" w14:textId="061BA6D7" w:rsidR="00A34682" w:rsidRDefault="00A34682" w:rsidP="00A34682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  <w:t>Granos básicos, 6 meses</w:t>
                        </w:r>
                      </w:p>
                      <w:p w14:paraId="6DDC304A" w14:textId="10952C72" w:rsidR="00A34682" w:rsidRDefault="00A34682" w:rsidP="00A34682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  <w:t>Soya, 4 meses</w:t>
                        </w:r>
                      </w:p>
                      <w:p w14:paraId="45D6BC6C" w14:textId="77777777" w:rsidR="00A34682" w:rsidRPr="00A34682" w:rsidRDefault="00A34682" w:rsidP="00A34682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</w:pPr>
                      </w:p>
                      <w:p w14:paraId="7903C1F9" w14:textId="77777777" w:rsidR="00871F1E" w:rsidRDefault="00871F1E" w:rsidP="000A5E26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7AD864FF" w14:textId="7D2113DB" w:rsidR="00871F1E" w:rsidRPr="00892E03" w:rsidRDefault="00871F1E" w:rsidP="000A5E26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892E03" w:rsidRPr="00892E03" w14:paraId="37A50C55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B47710C" w14:textId="01828B4D" w:rsidR="008628E3" w:rsidRPr="00503592" w:rsidRDefault="00503592" w:rsidP="00503592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 xml:space="preserve">2. </w:t>
                        </w:r>
                        <w:r w:rsidR="008628E3" w:rsidRPr="00503592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Profesional Analista recibe </w:t>
                        </w:r>
                        <w:r w:rsidR="00FB5EB0" w:rsidRPr="00503592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solicitud </w:t>
                        </w:r>
                        <w:r w:rsidR="008628E3" w:rsidRPr="00503592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en bandeja </w:t>
                        </w:r>
                        <w:r w:rsidR="00FB5EB0" w:rsidRPr="00503592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y </w:t>
                        </w:r>
                        <w:r w:rsidR="000863CF" w:rsidRPr="00503592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revisa</w:t>
                        </w:r>
                        <w:r w:rsidR="008628E3" w:rsidRPr="00503592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.</w:t>
                        </w:r>
                      </w:p>
                      <w:p w14:paraId="4EC88890" w14:textId="38A71AB7" w:rsidR="008628E3" w:rsidRPr="00892E03" w:rsidRDefault="00A935F0" w:rsidP="008628E3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Sí: </w:t>
                        </w:r>
                        <w:r w:rsidR="00FB5EB0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Sigue paso 3</w:t>
                        </w:r>
                        <w:r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.</w:t>
                        </w:r>
                      </w:p>
                      <w:p w14:paraId="7E2BE6C8" w14:textId="77777777" w:rsidR="008628E3" w:rsidRPr="00892E03" w:rsidRDefault="008628E3" w:rsidP="008628E3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892E0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No: Devuelve para correcciones y regresa a paso 1. </w:t>
                        </w:r>
                      </w:p>
                      <w:p w14:paraId="671BFC25" w14:textId="61D3894E" w:rsidR="00E950B3" w:rsidRPr="00892E03" w:rsidRDefault="00E950B3" w:rsidP="008628E3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FB5EB0" w:rsidRPr="00892E03" w14:paraId="0557F582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F5E145" w14:textId="4C677606" w:rsidR="00FB5EB0" w:rsidRPr="00503592" w:rsidRDefault="00503592" w:rsidP="00503592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3. </w:t>
                        </w:r>
                        <w:r w:rsidR="00FB5EB0" w:rsidRPr="00503592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Profesional Analista </w:t>
                        </w:r>
                        <w:r w:rsidR="00A34682" w:rsidRPr="00503592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genera y valida Permiso de Exportación y Reexportación</w:t>
                        </w:r>
                        <w:r w:rsidR="00FB5EB0" w:rsidRPr="00503592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y notifica al Usuario por medio del sistema informático.</w:t>
                        </w:r>
                      </w:p>
                      <w:p w14:paraId="61B55A59" w14:textId="77777777" w:rsidR="00FB5EB0" w:rsidRPr="00892E03" w:rsidRDefault="00FB5EB0" w:rsidP="00FB5EB0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</w:tc>
                  </w:tr>
                </w:tbl>
                <w:p w14:paraId="61A7764A" w14:textId="77777777" w:rsidR="00E950B3" w:rsidRPr="00892E03" w:rsidRDefault="00E950B3" w:rsidP="00FB5EB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5BA6A343" w14:textId="77777777" w:rsidR="00E950B3" w:rsidRPr="00892E03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  <w:tr w:rsidR="00892E03" w:rsidRPr="00892E03" w14:paraId="595C7A6D" w14:textId="77777777" w:rsidTr="0077393C">
        <w:tc>
          <w:tcPr>
            <w:tcW w:w="0" w:type="auto"/>
          </w:tcPr>
          <w:p w14:paraId="0C00A04F" w14:textId="77777777" w:rsidR="00942BB0" w:rsidRPr="00892E03" w:rsidRDefault="00942BB0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</w:p>
        </w:tc>
        <w:tc>
          <w:tcPr>
            <w:tcW w:w="0" w:type="auto"/>
          </w:tcPr>
          <w:p w14:paraId="2C450537" w14:textId="77777777" w:rsidR="00942BB0" w:rsidRPr="00892E03" w:rsidRDefault="00942BB0" w:rsidP="00942BB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B907A6B" w14:textId="1485F666" w:rsidR="00942BB0" w:rsidRPr="00892E03" w:rsidRDefault="00942BB0" w:rsidP="00942BB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892E03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892E0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72 horas   </w:t>
            </w:r>
            <w:r w:rsidRPr="00892E03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892E0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48 Horas</w:t>
            </w:r>
          </w:p>
          <w:p w14:paraId="40B51158" w14:textId="637F1656" w:rsidR="00942BB0" w:rsidRPr="00892E03" w:rsidRDefault="00942BB0" w:rsidP="00942BB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892E03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892E0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1.25 (Q.10.00)   </w:t>
            </w:r>
            <w:r w:rsidRPr="00892E03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892E0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1.25 (Q.10.00)</w:t>
            </w:r>
            <w:r w:rsidRPr="00892E0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</w:t>
            </w:r>
          </w:p>
          <w:p w14:paraId="7D6738D4" w14:textId="77777777" w:rsidR="00942BB0" w:rsidRPr="00892E03" w:rsidRDefault="00942BB0" w:rsidP="00942BB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892E0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7BFC1160" w14:textId="77777777" w:rsidR="00942BB0" w:rsidRPr="00892E03" w:rsidRDefault="00942BB0" w:rsidP="00942BB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892E0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Actual: </w:t>
            </w:r>
            <w:r w:rsidRPr="00892E0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</w:t>
            </w:r>
            <w:r w:rsidRPr="00892E03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892E0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0F12A54F" w14:textId="6850423D" w:rsidR="00942BB0" w:rsidRPr="00892E03" w:rsidRDefault="00942BB0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</w:tc>
      </w:tr>
    </w:tbl>
    <w:p w14:paraId="403AEA03" w14:textId="77777777" w:rsidR="00E950B3" w:rsidRPr="00892E03" w:rsidRDefault="00E950B3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6611384A" w14:textId="4D185ABE" w:rsidR="00E950B3" w:rsidRPr="00892E03" w:rsidRDefault="00E950B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892E03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2410"/>
        <w:gridCol w:w="2409"/>
        <w:gridCol w:w="2268"/>
      </w:tblGrid>
      <w:tr w:rsidR="00892E03" w:rsidRPr="00892E03" w14:paraId="092CF864" w14:textId="77777777" w:rsidTr="00896E96">
        <w:tc>
          <w:tcPr>
            <w:tcW w:w="2547" w:type="dxa"/>
            <w:shd w:val="clear" w:color="auto" w:fill="B4C6E7" w:themeFill="accent1" w:themeFillTint="66"/>
          </w:tcPr>
          <w:p w14:paraId="2368C698" w14:textId="77777777" w:rsidR="00E950B3" w:rsidRPr="00892E03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059786BF" w14:textId="77777777" w:rsidR="00E950B3" w:rsidRPr="00892E03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09" w:type="dxa"/>
            <w:shd w:val="clear" w:color="auto" w:fill="B4C6E7" w:themeFill="accent1" w:themeFillTint="66"/>
          </w:tcPr>
          <w:p w14:paraId="2118F27A" w14:textId="77777777" w:rsidR="00E950B3" w:rsidRPr="00892E03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551B08C9" w14:textId="77777777" w:rsidR="00E950B3" w:rsidRPr="00892E03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892E03" w:rsidRPr="00892E03" w14:paraId="5005810A" w14:textId="77777777" w:rsidTr="00896E96">
        <w:tc>
          <w:tcPr>
            <w:tcW w:w="2547" w:type="dxa"/>
          </w:tcPr>
          <w:p w14:paraId="1D41C0FD" w14:textId="77777777" w:rsidR="00E950B3" w:rsidRPr="00892E03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2410" w:type="dxa"/>
          </w:tcPr>
          <w:p w14:paraId="7E956746" w14:textId="77777777" w:rsidR="00E950B3" w:rsidRPr="00892E03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09" w:type="dxa"/>
          </w:tcPr>
          <w:p w14:paraId="44A7DF91" w14:textId="0915E15E" w:rsidR="00E950B3" w:rsidRPr="00892E03" w:rsidRDefault="002F7FD2" w:rsidP="002F7FD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268" w:type="dxa"/>
          </w:tcPr>
          <w:p w14:paraId="77389052" w14:textId="6A19EC3B" w:rsidR="00E950B3" w:rsidRPr="00892E03" w:rsidRDefault="002F7FD2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892E03" w:rsidRPr="00892E03" w14:paraId="750F87D3" w14:textId="77777777" w:rsidTr="00896E96">
        <w:tc>
          <w:tcPr>
            <w:tcW w:w="2547" w:type="dxa"/>
          </w:tcPr>
          <w:p w14:paraId="7E344228" w14:textId="77777777" w:rsidR="00E950B3" w:rsidRPr="00892E03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2410" w:type="dxa"/>
          </w:tcPr>
          <w:p w14:paraId="35DAFD74" w14:textId="77777777" w:rsidR="00E950B3" w:rsidRPr="00892E03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09" w:type="dxa"/>
          </w:tcPr>
          <w:p w14:paraId="2D3A2DF9" w14:textId="193D0F28" w:rsidR="00E950B3" w:rsidRPr="00892E03" w:rsidRDefault="002F7FD2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268" w:type="dxa"/>
          </w:tcPr>
          <w:p w14:paraId="2C027356" w14:textId="6B1003A3" w:rsidR="00E950B3" w:rsidRPr="00892E03" w:rsidRDefault="002F7FD2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892E03" w:rsidRPr="00892E03" w14:paraId="4F3E23A8" w14:textId="77777777" w:rsidTr="00896E96">
        <w:tc>
          <w:tcPr>
            <w:tcW w:w="2547" w:type="dxa"/>
          </w:tcPr>
          <w:p w14:paraId="6FDAA4D5" w14:textId="77777777" w:rsidR="00E950B3" w:rsidRPr="00892E03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2410" w:type="dxa"/>
          </w:tcPr>
          <w:p w14:paraId="31F270E5" w14:textId="77777777" w:rsidR="00E950B3" w:rsidRPr="00892E03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09" w:type="dxa"/>
          </w:tcPr>
          <w:p w14:paraId="3CE1E239" w14:textId="77777777" w:rsidR="00E950B3" w:rsidRPr="00892E03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268" w:type="dxa"/>
          </w:tcPr>
          <w:p w14:paraId="40B0872A" w14:textId="77777777" w:rsidR="00E950B3" w:rsidRPr="00892E03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92E03" w:rsidRPr="00892E03" w14:paraId="7CEF75AD" w14:textId="77777777" w:rsidTr="00896E96">
        <w:tc>
          <w:tcPr>
            <w:tcW w:w="2547" w:type="dxa"/>
          </w:tcPr>
          <w:p w14:paraId="1DEAD639" w14:textId="77777777" w:rsidR="00E950B3" w:rsidRPr="00892E03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2410" w:type="dxa"/>
          </w:tcPr>
          <w:p w14:paraId="55291BA7" w14:textId="77777777" w:rsidR="00E950B3" w:rsidRPr="00892E03" w:rsidRDefault="003367FD" w:rsidP="003367F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72</w:t>
            </w:r>
            <w:r w:rsidR="00E950B3" w:rsidRPr="00892E03">
              <w:rPr>
                <w:rFonts w:ascii="Arial" w:hAnsi="Arial" w:cs="Arial"/>
                <w:color w:val="404040" w:themeColor="text1" w:themeTint="BF"/>
              </w:rPr>
              <w:t xml:space="preserve"> horas</w:t>
            </w:r>
          </w:p>
        </w:tc>
        <w:tc>
          <w:tcPr>
            <w:tcW w:w="2409" w:type="dxa"/>
          </w:tcPr>
          <w:p w14:paraId="2516B26E" w14:textId="77777777" w:rsidR="00E950B3" w:rsidRPr="00892E03" w:rsidRDefault="003367F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48</w:t>
            </w:r>
            <w:r w:rsidR="00E950B3" w:rsidRPr="00892E03">
              <w:rPr>
                <w:rFonts w:ascii="Arial" w:hAnsi="Arial" w:cs="Arial"/>
                <w:color w:val="404040" w:themeColor="text1" w:themeTint="BF"/>
              </w:rPr>
              <w:t xml:space="preserve"> horas</w:t>
            </w:r>
          </w:p>
        </w:tc>
        <w:tc>
          <w:tcPr>
            <w:tcW w:w="2268" w:type="dxa"/>
          </w:tcPr>
          <w:p w14:paraId="72C7FADA" w14:textId="77777777" w:rsidR="00E950B3" w:rsidRPr="00892E03" w:rsidRDefault="003367F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24</w:t>
            </w:r>
          </w:p>
        </w:tc>
      </w:tr>
      <w:tr w:rsidR="00892E03" w:rsidRPr="00892E03" w14:paraId="6AAB1903" w14:textId="77777777" w:rsidTr="00896E96">
        <w:tc>
          <w:tcPr>
            <w:tcW w:w="2547" w:type="dxa"/>
          </w:tcPr>
          <w:p w14:paraId="0982710D" w14:textId="77777777" w:rsidR="00E950B3" w:rsidRPr="00892E03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2410" w:type="dxa"/>
          </w:tcPr>
          <w:p w14:paraId="6C37B54B" w14:textId="77777777" w:rsidR="00E950B3" w:rsidRPr="00892E03" w:rsidRDefault="003367F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09" w:type="dxa"/>
          </w:tcPr>
          <w:p w14:paraId="3032F994" w14:textId="77777777" w:rsidR="00E950B3" w:rsidRPr="00892E03" w:rsidRDefault="003367F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268" w:type="dxa"/>
          </w:tcPr>
          <w:p w14:paraId="2E9D7C02" w14:textId="77777777" w:rsidR="00E950B3" w:rsidRPr="00892E03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92E03" w:rsidRPr="00892E03" w14:paraId="16532226" w14:textId="77777777" w:rsidTr="00896E96">
        <w:tc>
          <w:tcPr>
            <w:tcW w:w="2547" w:type="dxa"/>
          </w:tcPr>
          <w:p w14:paraId="40EB8273" w14:textId="77777777" w:rsidR="00E950B3" w:rsidRPr="00892E03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2410" w:type="dxa"/>
          </w:tcPr>
          <w:p w14:paraId="25F84102" w14:textId="1E898919" w:rsidR="00E950B3" w:rsidRPr="00892E03" w:rsidRDefault="00896E96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USD 1.25 (</w:t>
            </w:r>
            <w:r w:rsidR="003367FD" w:rsidRPr="00892E03">
              <w:rPr>
                <w:rFonts w:ascii="Arial" w:hAnsi="Arial" w:cs="Arial"/>
                <w:color w:val="404040" w:themeColor="text1" w:themeTint="BF"/>
              </w:rPr>
              <w:t>Q 10.00</w:t>
            </w:r>
            <w:r w:rsidRPr="00892E03">
              <w:rPr>
                <w:rFonts w:ascii="Arial" w:hAnsi="Arial" w:cs="Arial"/>
                <w:color w:val="404040" w:themeColor="text1" w:themeTint="BF"/>
              </w:rPr>
              <w:t>)</w:t>
            </w:r>
          </w:p>
        </w:tc>
        <w:tc>
          <w:tcPr>
            <w:tcW w:w="2409" w:type="dxa"/>
          </w:tcPr>
          <w:p w14:paraId="3FE2AB4A" w14:textId="5229A9B6" w:rsidR="00E950B3" w:rsidRPr="00892E03" w:rsidRDefault="00896E96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USD 1.25 (</w:t>
            </w:r>
            <w:r w:rsidR="003367FD" w:rsidRPr="00892E03">
              <w:rPr>
                <w:rFonts w:ascii="Arial" w:hAnsi="Arial" w:cs="Arial"/>
                <w:color w:val="404040" w:themeColor="text1" w:themeTint="BF"/>
              </w:rPr>
              <w:t>Q 10.00</w:t>
            </w:r>
            <w:r w:rsidRPr="00892E03">
              <w:rPr>
                <w:rFonts w:ascii="Arial" w:hAnsi="Arial" w:cs="Arial"/>
                <w:color w:val="404040" w:themeColor="text1" w:themeTint="BF"/>
              </w:rPr>
              <w:t>)</w:t>
            </w:r>
          </w:p>
        </w:tc>
        <w:tc>
          <w:tcPr>
            <w:tcW w:w="2268" w:type="dxa"/>
          </w:tcPr>
          <w:p w14:paraId="75D20D3F" w14:textId="77777777" w:rsidR="00E950B3" w:rsidRPr="00892E03" w:rsidRDefault="003367F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92E03" w:rsidRPr="00892E03" w14:paraId="1A30D375" w14:textId="77777777" w:rsidTr="00896E96">
        <w:tc>
          <w:tcPr>
            <w:tcW w:w="2547" w:type="dxa"/>
          </w:tcPr>
          <w:p w14:paraId="0E51D3D0" w14:textId="77777777" w:rsidR="00E950B3" w:rsidRPr="00892E03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2410" w:type="dxa"/>
          </w:tcPr>
          <w:p w14:paraId="74379B64" w14:textId="77777777" w:rsidR="00E950B3" w:rsidRPr="00892E03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09" w:type="dxa"/>
          </w:tcPr>
          <w:p w14:paraId="14513A73" w14:textId="77777777" w:rsidR="00E950B3" w:rsidRPr="00892E03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268" w:type="dxa"/>
          </w:tcPr>
          <w:p w14:paraId="0B3C0FA5" w14:textId="77777777" w:rsidR="00E950B3" w:rsidRPr="00892E03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92E03" w:rsidRPr="00892E03" w14:paraId="480BF51F" w14:textId="77777777" w:rsidTr="00896E96">
        <w:tc>
          <w:tcPr>
            <w:tcW w:w="2547" w:type="dxa"/>
          </w:tcPr>
          <w:p w14:paraId="5E2CF0EA" w14:textId="77777777" w:rsidR="00E950B3" w:rsidRPr="00892E03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2410" w:type="dxa"/>
          </w:tcPr>
          <w:p w14:paraId="7D2330CC" w14:textId="77777777" w:rsidR="00E950B3" w:rsidRPr="00892E03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09" w:type="dxa"/>
          </w:tcPr>
          <w:p w14:paraId="4A14029C" w14:textId="77777777" w:rsidR="00E950B3" w:rsidRPr="00892E03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268" w:type="dxa"/>
          </w:tcPr>
          <w:p w14:paraId="7CB5084A" w14:textId="77777777" w:rsidR="00E950B3" w:rsidRPr="00892E03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950B3" w:rsidRPr="00892E03" w14:paraId="46E0308E" w14:textId="77777777" w:rsidTr="00896E96">
        <w:tc>
          <w:tcPr>
            <w:tcW w:w="2547" w:type="dxa"/>
          </w:tcPr>
          <w:p w14:paraId="0DC77205" w14:textId="77777777" w:rsidR="00E950B3" w:rsidRPr="00892E03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2410" w:type="dxa"/>
          </w:tcPr>
          <w:p w14:paraId="376DCF6E" w14:textId="77777777" w:rsidR="00E950B3" w:rsidRPr="00892E03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09" w:type="dxa"/>
          </w:tcPr>
          <w:p w14:paraId="0ABB8FD9" w14:textId="77777777" w:rsidR="00E950B3" w:rsidRPr="00892E03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268" w:type="dxa"/>
          </w:tcPr>
          <w:p w14:paraId="588A25FD" w14:textId="77777777" w:rsidR="00E950B3" w:rsidRPr="00892E03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92E0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21B382AB" w14:textId="77777777" w:rsidR="00E950B3" w:rsidRPr="00892E03" w:rsidRDefault="00E950B3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7EA88DBE" w14:textId="77777777" w:rsidR="00E950B3" w:rsidRPr="00892E03" w:rsidRDefault="00E950B3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2352B7FF" w14:textId="67D2E635" w:rsidR="00E950B3" w:rsidRDefault="00E950B3">
      <w:pPr>
        <w:rPr>
          <w:color w:val="404040" w:themeColor="text1" w:themeTint="BF"/>
        </w:rPr>
      </w:pPr>
    </w:p>
    <w:p w14:paraId="20D65CEB" w14:textId="73B458F5" w:rsidR="00503592" w:rsidRDefault="00503592">
      <w:pPr>
        <w:rPr>
          <w:color w:val="404040" w:themeColor="text1" w:themeTint="BF"/>
        </w:rPr>
      </w:pPr>
    </w:p>
    <w:p w14:paraId="380729DD" w14:textId="01E9AD3D" w:rsidR="001B0AA9" w:rsidRPr="00892E03" w:rsidRDefault="004D3FE7">
      <w:pPr>
        <w:rPr>
          <w:color w:val="404040" w:themeColor="text1" w:themeTint="BF"/>
        </w:rPr>
      </w:pPr>
      <w:r>
        <w:rPr>
          <w:noProof/>
        </w:rPr>
        <w:lastRenderedPageBreak/>
        <w:object w:dxaOrig="1440" w:dyaOrig="1440" w14:anchorId="61DCA0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-.85pt;width:441.4pt;height:556.6pt;z-index:251659264;mso-position-horizontal:center;mso-position-horizontal-relative:text;mso-position-vertical:absolute;mso-position-vertical-relative:text" wrapcoords="660 116 660 21309 20940 21309 20903 116 660 116">
            <v:imagedata r:id="rId8" o:title=""/>
            <w10:wrap type="tight"/>
          </v:shape>
          <o:OLEObject Type="Embed" ProgID="Visio.Drawing.15" ShapeID="_x0000_s1027" DrawAspect="Content" ObjectID="_1740569272" r:id="rId9"/>
        </w:object>
      </w:r>
    </w:p>
    <w:sectPr w:rsidR="001B0AA9" w:rsidRPr="00892E03" w:rsidSect="00946B8C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7329B" w14:textId="77777777" w:rsidR="004D3FE7" w:rsidRDefault="004D3FE7">
      <w:pPr>
        <w:spacing w:after="0" w:line="240" w:lineRule="auto"/>
      </w:pPr>
      <w:r>
        <w:separator/>
      </w:r>
    </w:p>
  </w:endnote>
  <w:endnote w:type="continuationSeparator" w:id="0">
    <w:p w14:paraId="6E70D6AA" w14:textId="77777777" w:rsidR="004D3FE7" w:rsidRDefault="004D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129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F61340" w14:textId="627A7911" w:rsidR="0051434C" w:rsidRDefault="0051434C" w:rsidP="0051434C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38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382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4D6D97" w14:textId="77777777" w:rsidR="0051434C" w:rsidRDefault="0051434C" w:rsidP="0051434C">
    <w:pPr>
      <w:pStyle w:val="Piedepgina"/>
    </w:pPr>
  </w:p>
  <w:p w14:paraId="608376A6" w14:textId="77777777" w:rsidR="0051434C" w:rsidRDefault="005143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C1112" w14:textId="77777777" w:rsidR="004D3FE7" w:rsidRDefault="004D3FE7">
      <w:pPr>
        <w:spacing w:after="0" w:line="240" w:lineRule="auto"/>
      </w:pPr>
      <w:r>
        <w:separator/>
      </w:r>
    </w:p>
  </w:footnote>
  <w:footnote w:type="continuationSeparator" w:id="0">
    <w:p w14:paraId="153302DE" w14:textId="77777777" w:rsidR="004D3FE7" w:rsidRDefault="004D3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4A1E76"/>
    <w:multiLevelType w:val="hybridMultilevel"/>
    <w:tmpl w:val="F1F04ECA"/>
    <w:lvl w:ilvl="0" w:tplc="379A7A00">
      <w:start w:val="1"/>
      <w:numFmt w:val="lowerLetter"/>
      <w:lvlText w:val="%1."/>
      <w:lvlJc w:val="left"/>
      <w:pPr>
        <w:ind w:left="1080" w:hanging="360"/>
      </w:p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>
      <w:start w:val="1"/>
      <w:numFmt w:val="lowerLetter"/>
      <w:lvlText w:val="%5."/>
      <w:lvlJc w:val="left"/>
      <w:pPr>
        <w:ind w:left="3960" w:hanging="360"/>
      </w:pPr>
    </w:lvl>
    <w:lvl w:ilvl="5" w:tplc="100A001B">
      <w:start w:val="1"/>
      <w:numFmt w:val="lowerRoman"/>
      <w:lvlText w:val="%6."/>
      <w:lvlJc w:val="right"/>
      <w:pPr>
        <w:ind w:left="4680" w:hanging="180"/>
      </w:pPr>
    </w:lvl>
    <w:lvl w:ilvl="6" w:tplc="100A000F">
      <w:start w:val="1"/>
      <w:numFmt w:val="decimal"/>
      <w:lvlText w:val="%7."/>
      <w:lvlJc w:val="left"/>
      <w:pPr>
        <w:ind w:left="5400" w:hanging="360"/>
      </w:pPr>
    </w:lvl>
    <w:lvl w:ilvl="7" w:tplc="100A0019">
      <w:start w:val="1"/>
      <w:numFmt w:val="lowerLetter"/>
      <w:lvlText w:val="%8."/>
      <w:lvlJc w:val="left"/>
      <w:pPr>
        <w:ind w:left="6120" w:hanging="360"/>
      </w:pPr>
    </w:lvl>
    <w:lvl w:ilvl="8" w:tplc="100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051ED"/>
    <w:multiLevelType w:val="hybridMultilevel"/>
    <w:tmpl w:val="2D9C0CD6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227B3"/>
    <w:multiLevelType w:val="hybridMultilevel"/>
    <w:tmpl w:val="319A6B08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AA79F5"/>
    <w:multiLevelType w:val="hybridMultilevel"/>
    <w:tmpl w:val="C78028D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193A6A"/>
    <w:multiLevelType w:val="hybridMultilevel"/>
    <w:tmpl w:val="B4AE116E"/>
    <w:lvl w:ilvl="0" w:tplc="7840C2EC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10CF9"/>
    <w:multiLevelType w:val="hybridMultilevel"/>
    <w:tmpl w:val="97981FF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21656"/>
    <w:multiLevelType w:val="hybridMultilevel"/>
    <w:tmpl w:val="0B70240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B6BC1"/>
    <w:multiLevelType w:val="multilevel"/>
    <w:tmpl w:val="346C642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B6A23"/>
    <w:multiLevelType w:val="hybridMultilevel"/>
    <w:tmpl w:val="9C7014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402D6"/>
    <w:multiLevelType w:val="hybridMultilevel"/>
    <w:tmpl w:val="10B2012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9C02EE"/>
    <w:multiLevelType w:val="hybridMultilevel"/>
    <w:tmpl w:val="BFF235C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90599"/>
    <w:multiLevelType w:val="hybridMultilevel"/>
    <w:tmpl w:val="D110FC8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73F78"/>
    <w:multiLevelType w:val="hybridMultilevel"/>
    <w:tmpl w:val="97981F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B06DC"/>
    <w:multiLevelType w:val="hybridMultilevel"/>
    <w:tmpl w:val="35067C7C"/>
    <w:lvl w:ilvl="0" w:tplc="412826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97FBB"/>
    <w:multiLevelType w:val="hybridMultilevel"/>
    <w:tmpl w:val="D022358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4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B2130B"/>
    <w:multiLevelType w:val="hybridMultilevel"/>
    <w:tmpl w:val="C78028D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646E4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26"/>
  </w:num>
  <w:num w:numId="5">
    <w:abstractNumId w:val="16"/>
  </w:num>
  <w:num w:numId="6">
    <w:abstractNumId w:val="23"/>
  </w:num>
  <w:num w:numId="7">
    <w:abstractNumId w:val="0"/>
  </w:num>
  <w:num w:numId="8">
    <w:abstractNumId w:val="22"/>
  </w:num>
  <w:num w:numId="9">
    <w:abstractNumId w:val="24"/>
  </w:num>
  <w:num w:numId="10">
    <w:abstractNumId w:val="7"/>
  </w:num>
  <w:num w:numId="11">
    <w:abstractNumId w:val="12"/>
  </w:num>
  <w:num w:numId="12">
    <w:abstractNumId w:val="9"/>
  </w:num>
  <w:num w:numId="13">
    <w:abstractNumId w:val="20"/>
  </w:num>
  <w:num w:numId="14">
    <w:abstractNumId w:val="17"/>
  </w:num>
  <w:num w:numId="15">
    <w:abstractNumId w:val="3"/>
  </w:num>
  <w:num w:numId="16">
    <w:abstractNumId w:val="4"/>
  </w:num>
  <w:num w:numId="17">
    <w:abstractNumId w:val="15"/>
  </w:num>
  <w:num w:numId="18">
    <w:abstractNumId w:val="8"/>
  </w:num>
  <w:num w:numId="19">
    <w:abstractNumId w:val="21"/>
  </w:num>
  <w:num w:numId="20">
    <w:abstractNumId w:val="18"/>
  </w:num>
  <w:num w:numId="21">
    <w:abstractNumId w:val="11"/>
  </w:num>
  <w:num w:numId="22">
    <w:abstractNumId w:val="14"/>
  </w:num>
  <w:num w:numId="23">
    <w:abstractNumId w:val="1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2"/>
  </w:num>
  <w:num w:numId="27">
    <w:abstractNumId w:val="2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B3"/>
    <w:rsid w:val="0000373D"/>
    <w:rsid w:val="000255D5"/>
    <w:rsid w:val="00067E43"/>
    <w:rsid w:val="000863CF"/>
    <w:rsid w:val="000A5E26"/>
    <w:rsid w:val="00106DB3"/>
    <w:rsid w:val="00144811"/>
    <w:rsid w:val="001831E5"/>
    <w:rsid w:val="0019048C"/>
    <w:rsid w:val="001B0AA9"/>
    <w:rsid w:val="002B64EC"/>
    <w:rsid w:val="002F7FD2"/>
    <w:rsid w:val="003005BD"/>
    <w:rsid w:val="00321E38"/>
    <w:rsid w:val="00333822"/>
    <w:rsid w:val="003367FD"/>
    <w:rsid w:val="0037202B"/>
    <w:rsid w:val="00380BCC"/>
    <w:rsid w:val="00386A2B"/>
    <w:rsid w:val="00387781"/>
    <w:rsid w:val="003A047D"/>
    <w:rsid w:val="003D01CD"/>
    <w:rsid w:val="003D3527"/>
    <w:rsid w:val="00403851"/>
    <w:rsid w:val="00416B2D"/>
    <w:rsid w:val="004C70AD"/>
    <w:rsid w:val="004D3FE7"/>
    <w:rsid w:val="0050002F"/>
    <w:rsid w:val="00503592"/>
    <w:rsid w:val="005111D7"/>
    <w:rsid w:val="0051434C"/>
    <w:rsid w:val="00556AF5"/>
    <w:rsid w:val="00592913"/>
    <w:rsid w:val="005D6168"/>
    <w:rsid w:val="005E211F"/>
    <w:rsid w:val="005E795D"/>
    <w:rsid w:val="00603C57"/>
    <w:rsid w:val="006251FD"/>
    <w:rsid w:val="006535C7"/>
    <w:rsid w:val="00657FF0"/>
    <w:rsid w:val="00681BA6"/>
    <w:rsid w:val="00684BE6"/>
    <w:rsid w:val="006A548B"/>
    <w:rsid w:val="006E535F"/>
    <w:rsid w:val="00700E12"/>
    <w:rsid w:val="007420E6"/>
    <w:rsid w:val="007451C8"/>
    <w:rsid w:val="0075561F"/>
    <w:rsid w:val="00761A16"/>
    <w:rsid w:val="00776E53"/>
    <w:rsid w:val="00781712"/>
    <w:rsid w:val="007D6D47"/>
    <w:rsid w:val="008628E3"/>
    <w:rsid w:val="00867B71"/>
    <w:rsid w:val="00871F1E"/>
    <w:rsid w:val="00892E03"/>
    <w:rsid w:val="00896E96"/>
    <w:rsid w:val="008E2A56"/>
    <w:rsid w:val="008E5338"/>
    <w:rsid w:val="008E6F09"/>
    <w:rsid w:val="00924E07"/>
    <w:rsid w:val="00942BB0"/>
    <w:rsid w:val="009B5896"/>
    <w:rsid w:val="009C61AA"/>
    <w:rsid w:val="009F474B"/>
    <w:rsid w:val="00A142E3"/>
    <w:rsid w:val="00A34682"/>
    <w:rsid w:val="00A935F0"/>
    <w:rsid w:val="00AA6C3A"/>
    <w:rsid w:val="00AE2515"/>
    <w:rsid w:val="00AE726E"/>
    <w:rsid w:val="00B12DCD"/>
    <w:rsid w:val="00B43818"/>
    <w:rsid w:val="00B62B43"/>
    <w:rsid w:val="00B7488F"/>
    <w:rsid w:val="00BB2BF6"/>
    <w:rsid w:val="00C348C5"/>
    <w:rsid w:val="00C52CE4"/>
    <w:rsid w:val="00C65F98"/>
    <w:rsid w:val="00C8609A"/>
    <w:rsid w:val="00CA3754"/>
    <w:rsid w:val="00CA5143"/>
    <w:rsid w:val="00CB4A2C"/>
    <w:rsid w:val="00CC754C"/>
    <w:rsid w:val="00CD346D"/>
    <w:rsid w:val="00CE2431"/>
    <w:rsid w:val="00D05A7E"/>
    <w:rsid w:val="00D5454E"/>
    <w:rsid w:val="00D64444"/>
    <w:rsid w:val="00DE7897"/>
    <w:rsid w:val="00E278BE"/>
    <w:rsid w:val="00E35D11"/>
    <w:rsid w:val="00E521DC"/>
    <w:rsid w:val="00E950B3"/>
    <w:rsid w:val="00EA580F"/>
    <w:rsid w:val="00EC03D2"/>
    <w:rsid w:val="00ED1D54"/>
    <w:rsid w:val="00ED4508"/>
    <w:rsid w:val="00F100D4"/>
    <w:rsid w:val="00F108C4"/>
    <w:rsid w:val="00F54D85"/>
    <w:rsid w:val="00F82801"/>
    <w:rsid w:val="00FB2649"/>
    <w:rsid w:val="00FB5EB0"/>
    <w:rsid w:val="00FC2BC3"/>
    <w:rsid w:val="00FC52CE"/>
    <w:rsid w:val="00FD3065"/>
    <w:rsid w:val="00F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B8F8A3F"/>
  <w15:docId w15:val="{25DBE214-921F-4DC6-898F-54C96089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8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EA5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0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AF8DE-9AB3-4503-BA43-F81BA28B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663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Sarg Galvez</dc:creator>
  <cp:lastModifiedBy>Gabriel Antonio Lara Hernandez</cp:lastModifiedBy>
  <cp:revision>32</cp:revision>
  <cp:lastPrinted>2021-11-22T13:14:00Z</cp:lastPrinted>
  <dcterms:created xsi:type="dcterms:W3CDTF">2022-12-19T17:50:00Z</dcterms:created>
  <dcterms:modified xsi:type="dcterms:W3CDTF">2023-03-17T20:41:00Z</dcterms:modified>
</cp:coreProperties>
</file>