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13" w:type="pct"/>
        <w:tblCellMar>
          <w:left w:w="0" w:type="dxa"/>
          <w:right w:w="0" w:type="dxa"/>
        </w:tblCellMar>
        <w:tblLook w:val="04A0" w:firstRow="1" w:lastRow="0" w:firstColumn="1" w:lastColumn="0" w:noHBand="0" w:noVBand="1"/>
      </w:tblPr>
      <w:tblGrid>
        <w:gridCol w:w="3010"/>
        <w:gridCol w:w="5674"/>
      </w:tblGrid>
      <w:tr w:rsidR="00E60760" w:rsidRPr="00E60760" w14:paraId="6C63DBD9"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39281EBB" w14:textId="77777777" w:rsidR="007C159A" w:rsidRPr="00E60760" w:rsidRDefault="007C159A" w:rsidP="00EC0E03">
            <w:pPr>
              <w:spacing w:after="0" w:line="240" w:lineRule="auto"/>
              <w:rPr>
                <w:rFonts w:ascii="Arial" w:eastAsia="Times New Roman" w:hAnsi="Arial" w:cs="Arial"/>
                <w:b/>
                <w:bCs/>
                <w:color w:val="404040" w:themeColor="text1" w:themeTint="BF"/>
                <w:lang w:eastAsia="es-GT"/>
              </w:rPr>
            </w:pPr>
            <w:bookmarkStart w:id="0" w:name="_GoBack"/>
            <w:bookmarkEnd w:id="0"/>
            <w:r w:rsidRPr="00E60760">
              <w:rPr>
                <w:rFonts w:ascii="Arial" w:eastAsia="Times New Roman" w:hAnsi="Arial" w:cs="Arial"/>
                <w:b/>
                <w:bCs/>
                <w:color w:val="404040" w:themeColor="text1" w:themeTint="BF"/>
                <w:lang w:eastAsia="es-GT"/>
              </w:rPr>
              <w:t>ENTIDAD:</w:t>
            </w:r>
          </w:p>
        </w:tc>
        <w:tc>
          <w:tcPr>
            <w:tcW w:w="3267" w:type="pct"/>
            <w:tcBorders>
              <w:top w:val="nil"/>
              <w:left w:val="nil"/>
              <w:bottom w:val="nil"/>
              <w:right w:val="nil"/>
            </w:tcBorders>
            <w:shd w:val="clear" w:color="auto" w:fill="auto"/>
            <w:tcMar>
              <w:top w:w="0" w:type="dxa"/>
              <w:left w:w="108" w:type="dxa"/>
              <w:bottom w:w="0" w:type="dxa"/>
              <w:right w:w="108" w:type="dxa"/>
            </w:tcMar>
          </w:tcPr>
          <w:p w14:paraId="532FD0A3" w14:textId="77777777" w:rsidR="007C159A" w:rsidRPr="00E60760" w:rsidRDefault="007C159A" w:rsidP="00EC0E03">
            <w:pPr>
              <w:spacing w:after="0" w:line="240" w:lineRule="auto"/>
              <w:rPr>
                <w:rFonts w:ascii="Arial" w:eastAsia="Times New Roman" w:hAnsi="Arial" w:cs="Arial"/>
                <w:color w:val="404040" w:themeColor="text1" w:themeTint="BF"/>
                <w:lang w:eastAsia="es-GT"/>
              </w:rPr>
            </w:pPr>
            <w:r w:rsidRPr="00E60760">
              <w:rPr>
                <w:rFonts w:ascii="Arial" w:eastAsia="Times New Roman" w:hAnsi="Arial" w:cs="Arial"/>
                <w:color w:val="404040" w:themeColor="text1" w:themeTint="BF"/>
                <w:lang w:eastAsia="es-GT"/>
              </w:rPr>
              <w:t>Ministerio de Agricultura, Ganadería y Alimentación</w:t>
            </w:r>
          </w:p>
        </w:tc>
      </w:tr>
      <w:tr w:rsidR="00E60760" w:rsidRPr="00E60760" w14:paraId="2FC72B98"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4DF5FD7B" w14:textId="77777777" w:rsidR="007C159A" w:rsidRPr="00E60760" w:rsidRDefault="007C159A" w:rsidP="00EC0E03">
            <w:pPr>
              <w:spacing w:after="0" w:line="240" w:lineRule="auto"/>
              <w:rPr>
                <w:rFonts w:ascii="Arial" w:eastAsia="Times New Roman" w:hAnsi="Arial" w:cs="Arial"/>
                <w:b/>
                <w:bCs/>
                <w:color w:val="404040" w:themeColor="text1" w:themeTint="BF"/>
                <w:lang w:eastAsia="es-GT"/>
              </w:rPr>
            </w:pPr>
            <w:r w:rsidRPr="00E60760">
              <w:rPr>
                <w:rFonts w:ascii="Arial" w:eastAsia="Times New Roman" w:hAnsi="Arial" w:cs="Arial"/>
                <w:b/>
                <w:bCs/>
                <w:color w:val="404040" w:themeColor="text1" w:themeTint="BF"/>
                <w:lang w:eastAsia="es-GT"/>
              </w:rPr>
              <w:t xml:space="preserve">UNIDAD EJECUTORA: </w:t>
            </w:r>
          </w:p>
        </w:tc>
        <w:tc>
          <w:tcPr>
            <w:tcW w:w="3267" w:type="pct"/>
            <w:tcBorders>
              <w:top w:val="nil"/>
              <w:left w:val="nil"/>
              <w:bottom w:val="nil"/>
              <w:right w:val="nil"/>
            </w:tcBorders>
            <w:shd w:val="clear" w:color="auto" w:fill="auto"/>
            <w:tcMar>
              <w:top w:w="0" w:type="dxa"/>
              <w:left w:w="108" w:type="dxa"/>
              <w:bottom w:w="0" w:type="dxa"/>
              <w:right w:w="108" w:type="dxa"/>
            </w:tcMar>
          </w:tcPr>
          <w:p w14:paraId="710A3604" w14:textId="77777777" w:rsidR="007C159A" w:rsidRPr="00E60760" w:rsidRDefault="00FE74D8" w:rsidP="00EC0E03">
            <w:pPr>
              <w:spacing w:after="0" w:line="240" w:lineRule="auto"/>
              <w:rPr>
                <w:rFonts w:ascii="Arial" w:eastAsia="Times New Roman" w:hAnsi="Arial" w:cs="Arial"/>
                <w:color w:val="404040" w:themeColor="text1" w:themeTint="BF"/>
                <w:lang w:eastAsia="es-GT"/>
              </w:rPr>
            </w:pPr>
            <w:r w:rsidRPr="00E60760">
              <w:rPr>
                <w:rFonts w:ascii="Arial" w:eastAsia="Times New Roman" w:hAnsi="Arial" w:cs="Arial"/>
                <w:color w:val="404040" w:themeColor="text1" w:themeTint="BF"/>
                <w:lang w:eastAsia="es-GT"/>
              </w:rPr>
              <w:t>201</w:t>
            </w:r>
            <w:r w:rsidR="007C159A" w:rsidRPr="00E60760">
              <w:rPr>
                <w:rFonts w:ascii="Arial" w:eastAsia="Times New Roman" w:hAnsi="Arial" w:cs="Arial"/>
                <w:color w:val="404040" w:themeColor="text1" w:themeTint="BF"/>
                <w:lang w:eastAsia="es-GT"/>
              </w:rPr>
              <w:t xml:space="preserve"> </w:t>
            </w:r>
            <w:r w:rsidRPr="00E60760">
              <w:rPr>
                <w:rFonts w:ascii="Arial" w:hAnsi="Arial" w:cs="Arial"/>
                <w:color w:val="404040" w:themeColor="text1" w:themeTint="BF"/>
                <w:sz w:val="21"/>
                <w:szCs w:val="21"/>
                <w:lang w:val="es-MX"/>
              </w:rPr>
              <w:t>Administración Financiera</w:t>
            </w:r>
          </w:p>
        </w:tc>
      </w:tr>
      <w:tr w:rsidR="008C3C67" w:rsidRPr="00E60760" w14:paraId="7192F504" w14:textId="77777777" w:rsidTr="00EC0E03">
        <w:tc>
          <w:tcPr>
            <w:tcW w:w="1733" w:type="pct"/>
            <w:tcBorders>
              <w:top w:val="nil"/>
              <w:left w:val="nil"/>
              <w:bottom w:val="nil"/>
              <w:right w:val="nil"/>
            </w:tcBorders>
            <w:shd w:val="clear" w:color="auto" w:fill="auto"/>
            <w:tcMar>
              <w:top w:w="0" w:type="dxa"/>
              <w:left w:w="108" w:type="dxa"/>
              <w:bottom w:w="0" w:type="dxa"/>
              <w:right w:w="108" w:type="dxa"/>
            </w:tcMar>
            <w:hideMark/>
          </w:tcPr>
          <w:p w14:paraId="06E02EAE" w14:textId="77777777" w:rsidR="008C3C67" w:rsidRPr="00E60760" w:rsidRDefault="008C3C67" w:rsidP="002D4CC5">
            <w:pPr>
              <w:spacing w:after="0" w:line="240" w:lineRule="auto"/>
              <w:rPr>
                <w:rFonts w:ascii="Arial" w:eastAsia="Times New Roman" w:hAnsi="Arial" w:cs="Arial"/>
                <w:b/>
                <w:bCs/>
                <w:color w:val="404040" w:themeColor="text1" w:themeTint="BF"/>
                <w:lang w:eastAsia="es-GT"/>
              </w:rPr>
            </w:pPr>
            <w:r w:rsidRPr="00E60760">
              <w:rPr>
                <w:rFonts w:ascii="Arial" w:eastAsia="Times New Roman" w:hAnsi="Arial" w:cs="Arial"/>
                <w:b/>
                <w:bCs/>
                <w:color w:val="404040" w:themeColor="text1" w:themeTint="BF"/>
                <w:lang w:eastAsia="es-GT"/>
              </w:rPr>
              <w:t xml:space="preserve">TIPO DE </w:t>
            </w:r>
            <w:r w:rsidR="002D4CC5" w:rsidRPr="00E60760">
              <w:rPr>
                <w:rFonts w:ascii="Arial" w:eastAsia="Times New Roman" w:hAnsi="Arial" w:cs="Arial"/>
                <w:b/>
                <w:bCs/>
                <w:color w:val="404040" w:themeColor="text1" w:themeTint="BF"/>
                <w:lang w:eastAsia="es-GT"/>
              </w:rPr>
              <w:t>PROCESO</w:t>
            </w:r>
            <w:r w:rsidRPr="00E60760">
              <w:rPr>
                <w:rFonts w:ascii="Arial" w:eastAsia="Times New Roman" w:hAnsi="Arial" w:cs="Arial"/>
                <w:b/>
                <w:bCs/>
                <w:color w:val="404040" w:themeColor="text1" w:themeTint="BF"/>
                <w:lang w:eastAsia="es-GT"/>
              </w:rPr>
              <w:t>:</w:t>
            </w:r>
          </w:p>
        </w:tc>
        <w:tc>
          <w:tcPr>
            <w:tcW w:w="3267" w:type="pct"/>
            <w:tcBorders>
              <w:top w:val="nil"/>
              <w:left w:val="nil"/>
              <w:bottom w:val="nil"/>
              <w:right w:val="nil"/>
            </w:tcBorders>
            <w:shd w:val="clear" w:color="auto" w:fill="auto"/>
            <w:tcMar>
              <w:top w:w="0" w:type="dxa"/>
              <w:left w:w="108" w:type="dxa"/>
              <w:bottom w:w="0" w:type="dxa"/>
              <w:right w:w="108" w:type="dxa"/>
            </w:tcMar>
            <w:hideMark/>
          </w:tcPr>
          <w:p w14:paraId="616B6F1F" w14:textId="77777777" w:rsidR="002D4CC5" w:rsidRPr="00E60760" w:rsidRDefault="002D4CC5" w:rsidP="00EC0E03">
            <w:pPr>
              <w:spacing w:after="0" w:line="240" w:lineRule="auto"/>
              <w:rPr>
                <w:rFonts w:ascii="Arial" w:eastAsia="Times New Roman" w:hAnsi="Arial" w:cs="Arial"/>
                <w:color w:val="404040" w:themeColor="text1" w:themeTint="BF"/>
                <w:lang w:eastAsia="es-GT"/>
              </w:rPr>
            </w:pPr>
            <w:r w:rsidRPr="00E60760">
              <w:rPr>
                <w:rFonts w:ascii="Arial" w:eastAsia="Times New Roman" w:hAnsi="Arial" w:cs="Arial"/>
                <w:color w:val="404040" w:themeColor="text1" w:themeTint="BF"/>
                <w:lang w:eastAsia="es-GT"/>
              </w:rPr>
              <w:t>Fase de Diagnóstico y Rediseño</w:t>
            </w:r>
          </w:p>
        </w:tc>
      </w:tr>
    </w:tbl>
    <w:p w14:paraId="2DCE84DA" w14:textId="77777777" w:rsidR="008C3C67" w:rsidRPr="00E60760" w:rsidRDefault="008C3C67" w:rsidP="008C3C67">
      <w:pPr>
        <w:spacing w:after="0" w:line="240" w:lineRule="auto"/>
        <w:rPr>
          <w:rFonts w:ascii="Arial" w:eastAsia="Times New Roman" w:hAnsi="Arial" w:cs="Arial"/>
          <w:color w:val="404040" w:themeColor="text1" w:themeTint="BF"/>
          <w:lang w:eastAsia="es-GT"/>
        </w:rPr>
      </w:pPr>
    </w:p>
    <w:p w14:paraId="66CB7656" w14:textId="77777777" w:rsidR="00752071" w:rsidRPr="00E60760" w:rsidRDefault="00752071" w:rsidP="008C3C67">
      <w:pPr>
        <w:spacing w:after="0" w:line="240" w:lineRule="auto"/>
        <w:rPr>
          <w:rFonts w:ascii="Arial" w:eastAsia="Times New Roman" w:hAnsi="Arial" w:cs="Arial"/>
          <w:color w:val="404040" w:themeColor="text1" w:themeTint="BF"/>
          <w:lang w:eastAsia="es-GT"/>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8638"/>
      </w:tblGrid>
      <w:tr w:rsidR="00E60760" w:rsidRPr="00E60760" w14:paraId="7A4C50A7" w14:textId="77777777" w:rsidTr="006D07D1">
        <w:tc>
          <w:tcPr>
            <w:tcW w:w="0" w:type="auto"/>
          </w:tcPr>
          <w:p w14:paraId="535A35B4" w14:textId="77777777" w:rsidR="008C3C67" w:rsidRPr="00E60760" w:rsidRDefault="008C3C67" w:rsidP="00EC0E03">
            <w:pPr>
              <w:spacing w:after="0" w:line="240" w:lineRule="auto"/>
              <w:rPr>
                <w:rFonts w:ascii="Arial" w:eastAsia="Times New Roman" w:hAnsi="Arial" w:cs="Arial"/>
                <w:b/>
                <w:color w:val="404040" w:themeColor="text1" w:themeTint="BF"/>
                <w:lang w:eastAsia="es-GT"/>
              </w:rPr>
            </w:pPr>
            <w:r w:rsidRPr="00E60760">
              <w:rPr>
                <w:rFonts w:ascii="Arial" w:eastAsia="Times New Roman" w:hAnsi="Arial" w:cs="Arial"/>
                <w:b/>
                <w:color w:val="404040" w:themeColor="text1" w:themeTint="BF"/>
                <w:lang w:eastAsia="es-GT"/>
              </w:rPr>
              <w:t>No.</w:t>
            </w:r>
          </w:p>
        </w:tc>
        <w:tc>
          <w:tcPr>
            <w:tcW w:w="8638" w:type="dxa"/>
          </w:tcPr>
          <w:p w14:paraId="46CB24B7" w14:textId="77777777" w:rsidR="008C3C67" w:rsidRPr="00E60760" w:rsidRDefault="008C3C67" w:rsidP="00EC0E03">
            <w:pPr>
              <w:spacing w:after="0" w:line="240" w:lineRule="auto"/>
              <w:jc w:val="center"/>
              <w:rPr>
                <w:rFonts w:ascii="Arial" w:eastAsia="Times New Roman" w:hAnsi="Arial" w:cs="Arial"/>
                <w:color w:val="404040" w:themeColor="text1" w:themeTint="BF"/>
                <w:lang w:eastAsia="es-GT"/>
              </w:rPr>
            </w:pPr>
            <w:r w:rsidRPr="00E60760">
              <w:rPr>
                <w:rFonts w:ascii="Arial" w:eastAsia="Times New Roman" w:hAnsi="Arial" w:cs="Arial"/>
                <w:b/>
                <w:bCs/>
                <w:color w:val="404040" w:themeColor="text1" w:themeTint="BF"/>
                <w:lang w:eastAsia="es-GT"/>
              </w:rPr>
              <w:t>PREGUNTA</w:t>
            </w:r>
          </w:p>
        </w:tc>
      </w:tr>
      <w:tr w:rsidR="00E60760" w:rsidRPr="00E60760" w14:paraId="01DB213E" w14:textId="77777777" w:rsidTr="006D07D1">
        <w:tc>
          <w:tcPr>
            <w:tcW w:w="0" w:type="auto"/>
          </w:tcPr>
          <w:p w14:paraId="5CBEFE24" w14:textId="77777777" w:rsidR="009C1CF1" w:rsidRPr="00E60760" w:rsidRDefault="009C1CF1" w:rsidP="00284CB6">
            <w:pPr>
              <w:spacing w:after="0" w:line="240" w:lineRule="auto"/>
              <w:jc w:val="center"/>
              <w:rPr>
                <w:rFonts w:ascii="Arial" w:hAnsi="Arial" w:cs="Arial"/>
                <w:color w:val="404040" w:themeColor="text1" w:themeTint="BF"/>
              </w:rPr>
            </w:pPr>
            <w:r w:rsidRPr="00E60760">
              <w:rPr>
                <w:rFonts w:ascii="Arial" w:hAnsi="Arial" w:cs="Arial"/>
                <w:color w:val="404040" w:themeColor="text1" w:themeTint="BF"/>
              </w:rPr>
              <w:t>1</w:t>
            </w:r>
          </w:p>
        </w:tc>
        <w:tc>
          <w:tcPr>
            <w:tcW w:w="8638" w:type="dxa"/>
          </w:tcPr>
          <w:p w14:paraId="2628A570" w14:textId="77777777" w:rsidR="009C1CF1" w:rsidRPr="00E60760" w:rsidRDefault="009C1CF1" w:rsidP="00EC0E03">
            <w:pPr>
              <w:spacing w:after="0" w:line="240" w:lineRule="auto"/>
              <w:jc w:val="both"/>
              <w:rPr>
                <w:rFonts w:ascii="Arial" w:hAnsi="Arial" w:cs="Arial"/>
                <w:b/>
                <w:bCs/>
                <w:color w:val="404040" w:themeColor="text1" w:themeTint="BF"/>
              </w:rPr>
            </w:pPr>
            <w:r w:rsidRPr="00E60760">
              <w:rPr>
                <w:rFonts w:ascii="Arial" w:hAnsi="Arial" w:cs="Arial"/>
                <w:b/>
                <w:bCs/>
                <w:color w:val="404040" w:themeColor="text1" w:themeTint="BF"/>
              </w:rPr>
              <w:t>NOMBRE DEL PROCESO</w:t>
            </w:r>
            <w:r w:rsidR="00B8491A" w:rsidRPr="00E60760">
              <w:rPr>
                <w:rFonts w:ascii="Arial" w:hAnsi="Arial" w:cs="Arial"/>
                <w:b/>
                <w:bCs/>
                <w:color w:val="404040" w:themeColor="text1" w:themeTint="BF"/>
              </w:rPr>
              <w:t xml:space="preserve"> O TRAMITE ADMINISTRATIVO </w:t>
            </w:r>
          </w:p>
          <w:p w14:paraId="6B7AECEE" w14:textId="77777777" w:rsidR="00955863" w:rsidRPr="00E60760" w:rsidRDefault="00955863" w:rsidP="00EC0E03">
            <w:pPr>
              <w:spacing w:after="0" w:line="240" w:lineRule="auto"/>
              <w:jc w:val="both"/>
              <w:rPr>
                <w:rFonts w:ascii="Arial" w:hAnsi="Arial" w:cs="Arial"/>
                <w:bCs/>
                <w:color w:val="404040" w:themeColor="text1" w:themeTint="BF"/>
              </w:rPr>
            </w:pPr>
          </w:p>
          <w:p w14:paraId="65E06431" w14:textId="01E4B079" w:rsidR="00955863" w:rsidRPr="00E60760" w:rsidRDefault="00955863" w:rsidP="00785A76">
            <w:pPr>
              <w:spacing w:after="0" w:line="240" w:lineRule="auto"/>
              <w:jc w:val="center"/>
              <w:rPr>
                <w:rFonts w:ascii="Arial" w:hAnsi="Arial" w:cs="Arial"/>
                <w:b/>
                <w:bCs/>
                <w:color w:val="404040" w:themeColor="text1" w:themeTint="BF"/>
              </w:rPr>
            </w:pPr>
            <w:r w:rsidRPr="00E60760">
              <w:rPr>
                <w:rFonts w:ascii="Arial" w:hAnsi="Arial" w:cs="Arial"/>
                <w:b/>
                <w:bCs/>
                <w:color w:val="404040" w:themeColor="text1" w:themeTint="BF"/>
              </w:rPr>
              <w:t>REGISTRO SANITARIO Y RENOVACION DE REGISTRO SANITARIO SIMPLIFICADO PARA MEDICAMENTOS VETERINARIOS Y PRODUCTOS AFINES</w:t>
            </w:r>
          </w:p>
          <w:p w14:paraId="29FF59B2" w14:textId="77777777" w:rsidR="00DD3692" w:rsidRPr="00E60760" w:rsidRDefault="00DD3692" w:rsidP="00785A76">
            <w:pPr>
              <w:pStyle w:val="Prrafodelista"/>
              <w:spacing w:after="0" w:line="240" w:lineRule="auto"/>
              <w:jc w:val="both"/>
              <w:rPr>
                <w:rFonts w:ascii="Arial" w:hAnsi="Arial" w:cs="Arial"/>
                <w:bCs/>
                <w:color w:val="404040" w:themeColor="text1" w:themeTint="BF"/>
              </w:rPr>
            </w:pPr>
          </w:p>
          <w:p w14:paraId="7F991C5B" w14:textId="549BAE45" w:rsidR="00F3736C" w:rsidRPr="00E60760" w:rsidRDefault="00F3736C" w:rsidP="00F3736C">
            <w:pPr>
              <w:pStyle w:val="Prrafodelista"/>
              <w:numPr>
                <w:ilvl w:val="0"/>
                <w:numId w:val="21"/>
              </w:numPr>
              <w:spacing w:after="0" w:line="240" w:lineRule="auto"/>
              <w:jc w:val="both"/>
              <w:rPr>
                <w:rFonts w:ascii="Arial" w:hAnsi="Arial" w:cs="Arial"/>
                <w:bCs/>
                <w:color w:val="404040" w:themeColor="text1" w:themeTint="BF"/>
              </w:rPr>
            </w:pPr>
            <w:r w:rsidRPr="00E60760">
              <w:rPr>
                <w:rFonts w:ascii="Arial" w:hAnsi="Arial" w:cs="Arial"/>
                <w:bCs/>
                <w:color w:val="404040" w:themeColor="text1" w:themeTint="BF"/>
              </w:rPr>
              <w:t>No est</w:t>
            </w:r>
            <w:r w:rsidR="005010B2">
              <w:rPr>
                <w:rFonts w:ascii="Arial" w:hAnsi="Arial" w:cs="Arial"/>
                <w:bCs/>
                <w:color w:val="404040" w:themeColor="text1" w:themeTint="BF"/>
              </w:rPr>
              <w:t>á</w:t>
            </w:r>
            <w:r w:rsidRPr="00E60760">
              <w:rPr>
                <w:rFonts w:ascii="Arial" w:hAnsi="Arial" w:cs="Arial"/>
                <w:bCs/>
                <w:color w:val="404040" w:themeColor="text1" w:themeTint="BF"/>
              </w:rPr>
              <w:t xml:space="preserve"> sistematizado</w:t>
            </w:r>
          </w:p>
          <w:p w14:paraId="34BAEB21" w14:textId="585291E7" w:rsidR="00F3736C" w:rsidRPr="00E60760" w:rsidRDefault="00F3736C" w:rsidP="00785A76">
            <w:pPr>
              <w:pStyle w:val="Prrafodelista"/>
              <w:spacing w:after="0" w:line="240" w:lineRule="auto"/>
              <w:jc w:val="both"/>
              <w:rPr>
                <w:rFonts w:ascii="Arial" w:hAnsi="Arial" w:cs="Arial"/>
                <w:bCs/>
                <w:color w:val="404040" w:themeColor="text1" w:themeTint="BF"/>
              </w:rPr>
            </w:pPr>
          </w:p>
        </w:tc>
      </w:tr>
      <w:tr w:rsidR="00E60760" w:rsidRPr="00E60760" w14:paraId="6C2DECEB" w14:textId="77777777" w:rsidTr="006D07D1">
        <w:tc>
          <w:tcPr>
            <w:tcW w:w="0" w:type="auto"/>
          </w:tcPr>
          <w:p w14:paraId="4E96E93E" w14:textId="77777777" w:rsidR="008C3C67" w:rsidRPr="00E60760" w:rsidRDefault="004D51DC" w:rsidP="00284CB6">
            <w:pPr>
              <w:spacing w:after="0" w:line="240" w:lineRule="auto"/>
              <w:jc w:val="center"/>
              <w:rPr>
                <w:rFonts w:ascii="Arial" w:eastAsia="Times New Roman" w:hAnsi="Arial" w:cs="Arial"/>
                <w:color w:val="404040" w:themeColor="text1" w:themeTint="BF"/>
                <w:lang w:eastAsia="es-GT"/>
              </w:rPr>
            </w:pPr>
            <w:r w:rsidRPr="00E60760">
              <w:rPr>
                <w:rFonts w:ascii="Arial" w:hAnsi="Arial" w:cs="Arial"/>
                <w:color w:val="404040" w:themeColor="text1" w:themeTint="BF"/>
              </w:rPr>
              <w:t>2</w:t>
            </w:r>
          </w:p>
        </w:tc>
        <w:tc>
          <w:tcPr>
            <w:tcW w:w="8638" w:type="dxa"/>
          </w:tcPr>
          <w:p w14:paraId="0E7EBF54" w14:textId="77777777" w:rsidR="008C3C67" w:rsidRPr="00E60760" w:rsidRDefault="003A3867" w:rsidP="00EC0E03">
            <w:pPr>
              <w:spacing w:after="0" w:line="240" w:lineRule="auto"/>
              <w:jc w:val="both"/>
              <w:rPr>
                <w:rFonts w:ascii="Arial" w:hAnsi="Arial" w:cs="Arial"/>
                <w:color w:val="404040" w:themeColor="text1" w:themeTint="BF"/>
              </w:rPr>
            </w:pPr>
            <w:r w:rsidRPr="00E60760">
              <w:rPr>
                <w:rFonts w:ascii="Arial" w:hAnsi="Arial" w:cs="Arial"/>
                <w:b/>
                <w:bCs/>
                <w:color w:val="404040" w:themeColor="text1" w:themeTint="BF"/>
              </w:rPr>
              <w:t>DIAGNOSTICO LEGAL</w:t>
            </w:r>
            <w:r w:rsidR="00B8491A" w:rsidRPr="00E60760">
              <w:rPr>
                <w:rFonts w:ascii="Arial" w:hAnsi="Arial" w:cs="Arial"/>
                <w:b/>
                <w:bCs/>
                <w:color w:val="404040" w:themeColor="text1" w:themeTint="BF"/>
              </w:rPr>
              <w:t xml:space="preserve"> (REVISIÓN DE NORMATIVA </w:t>
            </w:r>
            <w:r w:rsidR="000F69BE" w:rsidRPr="00E60760">
              <w:rPr>
                <w:rFonts w:ascii="Arial" w:hAnsi="Arial" w:cs="Arial"/>
                <w:b/>
                <w:bCs/>
                <w:color w:val="404040" w:themeColor="text1" w:themeTint="BF"/>
              </w:rPr>
              <w:t>O</w:t>
            </w:r>
            <w:r w:rsidR="00B8491A" w:rsidRPr="00E60760">
              <w:rPr>
                <w:rFonts w:ascii="Arial" w:hAnsi="Arial" w:cs="Arial"/>
                <w:b/>
                <w:bCs/>
                <w:color w:val="404040" w:themeColor="text1" w:themeTint="BF"/>
              </w:rPr>
              <w:t xml:space="preserve"> BASE LEGAL) </w:t>
            </w:r>
          </w:p>
          <w:p w14:paraId="57CEE74A" w14:textId="7675C5BA" w:rsidR="001D1231" w:rsidRPr="00E60760" w:rsidRDefault="001D1231" w:rsidP="00785A76">
            <w:pPr>
              <w:pStyle w:val="Prrafodelista"/>
              <w:numPr>
                <w:ilvl w:val="0"/>
                <w:numId w:val="14"/>
              </w:numPr>
              <w:spacing w:after="0" w:line="240" w:lineRule="auto"/>
              <w:jc w:val="both"/>
              <w:rPr>
                <w:rFonts w:ascii="Arial" w:hAnsi="Arial" w:cs="Arial"/>
                <w:bCs/>
                <w:color w:val="404040" w:themeColor="text1" w:themeTint="BF"/>
              </w:rPr>
            </w:pPr>
            <w:r w:rsidRPr="00E60760">
              <w:rPr>
                <w:rFonts w:ascii="Arial" w:hAnsi="Arial" w:cs="Arial"/>
                <w:bCs/>
                <w:color w:val="404040" w:themeColor="text1" w:themeTint="BF"/>
              </w:rPr>
              <w:t xml:space="preserve">Reglamento Técnico Centroamericano RTCA 65.05.51:18 para Medicamentos Veterinarios y productos afines. </w:t>
            </w:r>
          </w:p>
          <w:p w14:paraId="4FA6D1F4" w14:textId="130D4C85" w:rsidR="00DD3692" w:rsidRPr="00E60760" w:rsidRDefault="00DD3692" w:rsidP="00785A76">
            <w:pPr>
              <w:pStyle w:val="Prrafodelista"/>
              <w:numPr>
                <w:ilvl w:val="0"/>
                <w:numId w:val="14"/>
              </w:numPr>
              <w:spacing w:after="0" w:line="240" w:lineRule="auto"/>
              <w:jc w:val="both"/>
              <w:rPr>
                <w:rFonts w:ascii="Arial" w:eastAsia="Times New Roman" w:hAnsi="Arial" w:cs="Arial"/>
                <w:color w:val="404040" w:themeColor="text1" w:themeTint="BF"/>
                <w:shd w:val="clear" w:color="auto" w:fill="FFFFFF"/>
                <w:lang w:eastAsia="es-GT"/>
              </w:rPr>
            </w:pPr>
            <w:r w:rsidRPr="00E60760">
              <w:rPr>
                <w:rFonts w:ascii="Arial" w:eastAsia="Times New Roman" w:hAnsi="Arial" w:cs="Arial"/>
                <w:color w:val="404040" w:themeColor="text1" w:themeTint="BF"/>
                <w:shd w:val="clear" w:color="auto" w:fill="FFFFFF"/>
                <w:lang w:eastAsia="es-GT"/>
              </w:rPr>
              <w:t xml:space="preserve">Decreto </w:t>
            </w:r>
            <w:r w:rsidR="005010B2">
              <w:rPr>
                <w:rFonts w:ascii="Arial" w:eastAsia="Times New Roman" w:hAnsi="Arial" w:cs="Arial"/>
                <w:color w:val="404040" w:themeColor="text1" w:themeTint="BF"/>
                <w:shd w:val="clear" w:color="auto" w:fill="FFFFFF"/>
                <w:lang w:eastAsia="es-GT"/>
              </w:rPr>
              <w:t xml:space="preserve">No. </w:t>
            </w:r>
            <w:r w:rsidRPr="00E60760">
              <w:rPr>
                <w:rFonts w:ascii="Arial" w:eastAsia="Times New Roman" w:hAnsi="Arial" w:cs="Arial"/>
                <w:color w:val="404040" w:themeColor="text1" w:themeTint="BF"/>
                <w:shd w:val="clear" w:color="auto" w:fill="FFFFFF"/>
                <w:lang w:eastAsia="es-GT"/>
              </w:rPr>
              <w:t>36-98</w:t>
            </w:r>
            <w:r w:rsidR="005010B2">
              <w:rPr>
                <w:rFonts w:ascii="Arial" w:eastAsia="Times New Roman" w:hAnsi="Arial" w:cs="Arial"/>
                <w:color w:val="404040" w:themeColor="text1" w:themeTint="BF"/>
                <w:shd w:val="clear" w:color="auto" w:fill="FFFFFF"/>
                <w:lang w:eastAsia="es-GT"/>
              </w:rPr>
              <w:t>,</w:t>
            </w:r>
            <w:r w:rsidRPr="00E60760">
              <w:rPr>
                <w:rFonts w:ascii="Arial" w:eastAsia="Times New Roman" w:hAnsi="Arial" w:cs="Arial"/>
                <w:color w:val="404040" w:themeColor="text1" w:themeTint="BF"/>
                <w:shd w:val="clear" w:color="auto" w:fill="FFFFFF"/>
                <w:lang w:eastAsia="es-GT"/>
              </w:rPr>
              <w:t xml:space="preserve"> Ley de Sanidad Vegetal y Animal. </w:t>
            </w:r>
          </w:p>
          <w:p w14:paraId="4DD167F7" w14:textId="63EBB409" w:rsidR="00DD3692" w:rsidRPr="00E60760" w:rsidRDefault="00DD3692" w:rsidP="00785A76">
            <w:pPr>
              <w:pStyle w:val="Prrafodelista"/>
              <w:numPr>
                <w:ilvl w:val="0"/>
                <w:numId w:val="14"/>
              </w:numPr>
              <w:spacing w:after="0" w:line="240" w:lineRule="auto"/>
              <w:jc w:val="both"/>
              <w:rPr>
                <w:rFonts w:ascii="Arial" w:eastAsia="Times New Roman" w:hAnsi="Arial" w:cs="Arial"/>
                <w:color w:val="404040" w:themeColor="text1" w:themeTint="BF"/>
                <w:shd w:val="clear" w:color="auto" w:fill="FFFFFF"/>
                <w:lang w:eastAsia="es-GT"/>
              </w:rPr>
            </w:pPr>
            <w:r w:rsidRPr="00E60760">
              <w:rPr>
                <w:rFonts w:ascii="Arial" w:eastAsia="Times New Roman" w:hAnsi="Arial" w:cs="Arial"/>
                <w:color w:val="404040" w:themeColor="text1" w:themeTint="BF"/>
                <w:shd w:val="clear" w:color="auto" w:fill="FFFFFF"/>
                <w:lang w:eastAsia="es-GT"/>
              </w:rPr>
              <w:t>Acuerdo Gubernativo No. 745-99, Reglamento de la Ley de Sanidad Vegetal y Animal.</w:t>
            </w:r>
          </w:p>
          <w:p w14:paraId="4E66986F" w14:textId="665A38C0" w:rsidR="00D9449C" w:rsidRPr="00E60760" w:rsidRDefault="00D9449C" w:rsidP="00785A76">
            <w:pPr>
              <w:pStyle w:val="Prrafodelista"/>
              <w:numPr>
                <w:ilvl w:val="0"/>
                <w:numId w:val="14"/>
              </w:numPr>
              <w:spacing w:after="0" w:line="240" w:lineRule="auto"/>
              <w:jc w:val="both"/>
              <w:rPr>
                <w:rFonts w:ascii="Arial" w:eastAsia="Times New Roman" w:hAnsi="Arial" w:cs="Arial"/>
                <w:color w:val="404040" w:themeColor="text1" w:themeTint="BF"/>
                <w:shd w:val="clear" w:color="auto" w:fill="FFFFFF"/>
                <w:lang w:eastAsia="es-GT"/>
              </w:rPr>
            </w:pPr>
            <w:r w:rsidRPr="00E60760">
              <w:rPr>
                <w:rFonts w:ascii="Arial" w:eastAsia="Times New Roman" w:hAnsi="Arial" w:cs="Arial"/>
                <w:color w:val="404040" w:themeColor="text1" w:themeTint="BF"/>
                <w:shd w:val="clear" w:color="auto" w:fill="FFFFFF"/>
                <w:lang w:eastAsia="es-GT"/>
              </w:rPr>
              <w:t xml:space="preserve">Acuerdo Ministerial No.137-2007 Tarifas por servicios que presta el Ministerio de Agricultura, Ganadería y Alimentación, A través de la Unidad de Normas y Regulaciones. </w:t>
            </w:r>
          </w:p>
          <w:p w14:paraId="074E916E" w14:textId="3E25B4EE" w:rsidR="003A3867" w:rsidRPr="005010B2" w:rsidRDefault="003A3867" w:rsidP="005010B2">
            <w:pPr>
              <w:spacing w:after="0" w:line="240" w:lineRule="auto"/>
              <w:jc w:val="both"/>
              <w:rPr>
                <w:rFonts w:ascii="Arial" w:hAnsi="Arial" w:cs="Arial"/>
                <w:color w:val="404040" w:themeColor="text1" w:themeTint="BF"/>
              </w:rPr>
            </w:pPr>
          </w:p>
        </w:tc>
      </w:tr>
      <w:tr w:rsidR="00E60760" w:rsidRPr="00E60760" w14:paraId="4696E67A" w14:textId="77777777" w:rsidTr="006D07D1">
        <w:tc>
          <w:tcPr>
            <w:tcW w:w="0" w:type="auto"/>
          </w:tcPr>
          <w:p w14:paraId="748A03E0" w14:textId="09765EB0" w:rsidR="008C3C67" w:rsidRPr="004D1A30" w:rsidRDefault="00207A0C" w:rsidP="00207A0C">
            <w:pPr>
              <w:spacing w:after="0" w:line="240" w:lineRule="auto"/>
              <w:jc w:val="center"/>
              <w:rPr>
                <w:rFonts w:ascii="Arial" w:hAnsi="Arial" w:cs="Arial"/>
                <w:bCs/>
                <w:color w:val="404040" w:themeColor="text1" w:themeTint="BF"/>
                <w:lang w:eastAsia="es-GT"/>
              </w:rPr>
            </w:pPr>
            <w:r w:rsidRPr="004D1A30">
              <w:rPr>
                <w:rFonts w:ascii="Arial" w:hAnsi="Arial" w:cs="Arial"/>
                <w:bCs/>
                <w:color w:val="404040" w:themeColor="text1" w:themeTint="BF"/>
                <w:lang w:eastAsia="es-GT"/>
              </w:rPr>
              <w:t>3</w:t>
            </w:r>
          </w:p>
        </w:tc>
        <w:tc>
          <w:tcPr>
            <w:tcW w:w="8638" w:type="dxa"/>
          </w:tcPr>
          <w:p w14:paraId="6DC3917F" w14:textId="77777777" w:rsidR="008C3C67" w:rsidRPr="00E60760" w:rsidRDefault="002D4CC5" w:rsidP="00EC0E03">
            <w:pPr>
              <w:spacing w:after="0" w:line="240" w:lineRule="auto"/>
              <w:jc w:val="both"/>
              <w:rPr>
                <w:rFonts w:ascii="Arial" w:hAnsi="Arial" w:cs="Arial"/>
                <w:b/>
                <w:bCs/>
                <w:color w:val="404040" w:themeColor="text1" w:themeTint="BF"/>
                <w:lang w:eastAsia="es-GT"/>
              </w:rPr>
            </w:pPr>
            <w:r w:rsidRPr="00E60760">
              <w:rPr>
                <w:rFonts w:ascii="Arial" w:hAnsi="Arial" w:cs="Arial"/>
                <w:b/>
                <w:bCs/>
                <w:color w:val="404040" w:themeColor="text1" w:themeTint="BF"/>
                <w:lang w:eastAsia="es-GT"/>
              </w:rPr>
              <w:t>DISEÑO ACTUAL Y REDISEÑO DEL PROCEDIMIENTO</w:t>
            </w:r>
            <w:r w:rsidR="008C3C67" w:rsidRPr="00E60760">
              <w:rPr>
                <w:rFonts w:ascii="Arial" w:hAnsi="Arial" w:cs="Arial"/>
                <w:b/>
                <w:bCs/>
                <w:color w:val="404040" w:themeColor="text1" w:themeTint="BF"/>
                <w:lang w:eastAsia="es-GT"/>
              </w:rPr>
              <w:t xml:space="preserve"> </w:t>
            </w:r>
          </w:p>
          <w:p w14:paraId="75A0A6B2" w14:textId="6E41C1A1" w:rsidR="002D4CC5" w:rsidRPr="00E60760" w:rsidRDefault="002D4CC5" w:rsidP="00EC0E03">
            <w:pPr>
              <w:spacing w:after="0" w:line="240" w:lineRule="auto"/>
              <w:jc w:val="both"/>
              <w:rPr>
                <w:rFonts w:ascii="Arial" w:hAnsi="Arial" w:cs="Arial"/>
                <w:b/>
                <w:bCs/>
                <w:color w:val="404040" w:themeColor="text1" w:themeTint="BF"/>
                <w:lang w:eastAsia="es-GT"/>
              </w:rPr>
            </w:pPr>
          </w:p>
          <w:tbl>
            <w:tblPr>
              <w:tblStyle w:val="Tablaconcuadrcula"/>
              <w:tblW w:w="0" w:type="auto"/>
              <w:tblLook w:val="04A0" w:firstRow="1" w:lastRow="0" w:firstColumn="1" w:lastColumn="0" w:noHBand="0" w:noVBand="1"/>
            </w:tblPr>
            <w:tblGrid>
              <w:gridCol w:w="4024"/>
              <w:gridCol w:w="4025"/>
            </w:tblGrid>
            <w:tr w:rsidR="00E60760" w:rsidRPr="00E60760" w14:paraId="60DD220B" w14:textId="77777777" w:rsidTr="00E71D22">
              <w:tc>
                <w:tcPr>
                  <w:tcW w:w="4024" w:type="dxa"/>
                </w:tcPr>
                <w:p w14:paraId="3ED1E84A" w14:textId="5925369A" w:rsidR="00E71D22" w:rsidRPr="00E60760" w:rsidRDefault="00E71D22" w:rsidP="00207A0C">
                  <w:pPr>
                    <w:jc w:val="center"/>
                    <w:rPr>
                      <w:rFonts w:ascii="Arial" w:hAnsi="Arial" w:cs="Arial"/>
                      <w:b/>
                      <w:bCs/>
                      <w:color w:val="404040" w:themeColor="text1" w:themeTint="BF"/>
                      <w:lang w:eastAsia="es-GT"/>
                    </w:rPr>
                  </w:pPr>
                  <w:r w:rsidRPr="00E60760">
                    <w:rPr>
                      <w:rFonts w:ascii="Arial" w:hAnsi="Arial" w:cs="Arial"/>
                      <w:b/>
                      <w:bCs/>
                      <w:color w:val="404040" w:themeColor="text1" w:themeTint="BF"/>
                      <w:lang w:eastAsia="es-GT"/>
                    </w:rPr>
                    <w:t>Requisitos actuales</w:t>
                  </w:r>
                </w:p>
              </w:tc>
              <w:tc>
                <w:tcPr>
                  <w:tcW w:w="4025" w:type="dxa"/>
                </w:tcPr>
                <w:p w14:paraId="15C926AB" w14:textId="2F4FFFB2" w:rsidR="00E71D22" w:rsidRPr="00E60760" w:rsidRDefault="00E71D22" w:rsidP="00207A0C">
                  <w:pPr>
                    <w:jc w:val="center"/>
                    <w:rPr>
                      <w:rFonts w:ascii="Arial" w:hAnsi="Arial" w:cs="Arial"/>
                      <w:b/>
                      <w:bCs/>
                      <w:color w:val="404040" w:themeColor="text1" w:themeTint="BF"/>
                      <w:lang w:eastAsia="es-GT"/>
                    </w:rPr>
                  </w:pPr>
                  <w:r w:rsidRPr="00E60760">
                    <w:rPr>
                      <w:rFonts w:ascii="Arial" w:hAnsi="Arial" w:cs="Arial"/>
                      <w:b/>
                      <w:bCs/>
                      <w:color w:val="404040" w:themeColor="text1" w:themeTint="BF"/>
                      <w:lang w:eastAsia="es-GT"/>
                    </w:rPr>
                    <w:t>Requisitos propuestos:</w:t>
                  </w:r>
                </w:p>
              </w:tc>
            </w:tr>
            <w:tr w:rsidR="00E60760" w:rsidRPr="00E60760" w14:paraId="6DA34CCD" w14:textId="77777777" w:rsidTr="00E71D22">
              <w:tc>
                <w:tcPr>
                  <w:tcW w:w="4024" w:type="dxa"/>
                </w:tcPr>
                <w:p w14:paraId="4949D3FC" w14:textId="77777777" w:rsidR="00E71D22" w:rsidRPr="00E60760" w:rsidRDefault="00E71D22" w:rsidP="00EC0E03">
                  <w:pPr>
                    <w:jc w:val="both"/>
                    <w:rPr>
                      <w:rFonts w:ascii="Arial" w:hAnsi="Arial" w:cs="Arial"/>
                      <w:b/>
                      <w:bCs/>
                      <w:color w:val="404040" w:themeColor="text1" w:themeTint="BF"/>
                      <w:lang w:eastAsia="es-GT"/>
                    </w:rPr>
                  </w:pPr>
                  <w:r w:rsidRPr="00E60760">
                    <w:rPr>
                      <w:rFonts w:ascii="Arial" w:hAnsi="Arial" w:cs="Arial"/>
                      <w:b/>
                      <w:bCs/>
                      <w:color w:val="404040" w:themeColor="text1" w:themeTint="BF"/>
                      <w:lang w:eastAsia="es-GT"/>
                    </w:rPr>
                    <w:t>DOCUMENTOS OBLIGATORIOS A ENTREGAR PARA REGISTRO NUEVO:</w:t>
                  </w:r>
                </w:p>
                <w:p w14:paraId="30564044" w14:textId="77777777" w:rsidR="00E71D22" w:rsidRPr="00E60760" w:rsidRDefault="00E71D22" w:rsidP="00E71D22">
                  <w:pPr>
                    <w:pStyle w:val="Sangradetextonormal"/>
                    <w:numPr>
                      <w:ilvl w:val="0"/>
                      <w:numId w:val="11"/>
                    </w:numPr>
                    <w:ind w:left="709" w:hanging="349"/>
                    <w:rPr>
                      <w:rFonts w:ascii="Arial" w:eastAsiaTheme="minorHAnsi" w:hAnsi="Arial" w:cs="Arial"/>
                      <w:color w:val="404040" w:themeColor="text1" w:themeTint="BF"/>
                      <w:sz w:val="22"/>
                      <w:szCs w:val="22"/>
                      <w:lang w:eastAsia="es-GT"/>
                    </w:rPr>
                  </w:pPr>
                  <w:r w:rsidRPr="00E60760">
                    <w:rPr>
                      <w:rFonts w:ascii="Arial" w:eastAsiaTheme="minorHAnsi" w:hAnsi="Arial" w:cs="Arial"/>
                      <w:color w:val="404040" w:themeColor="text1" w:themeTint="BF"/>
                      <w:sz w:val="22"/>
                      <w:szCs w:val="22"/>
                      <w:lang w:eastAsia="es-GT"/>
                    </w:rPr>
                    <w:t>Formulario de solicitud proporcionado por el Departamento de Registro de Insumos para Uso en Animales lleno en su totalidad con letra legible firmado en color azul y sellado por el propietario o representante legal y por su regente.</w:t>
                  </w:r>
                </w:p>
                <w:p w14:paraId="77EC42BF" w14:textId="77777777" w:rsidR="00E71D22" w:rsidRPr="00E60760" w:rsidRDefault="00E71D22" w:rsidP="00E71D22">
                  <w:pPr>
                    <w:pStyle w:val="Sangradetextonormal"/>
                    <w:numPr>
                      <w:ilvl w:val="0"/>
                      <w:numId w:val="11"/>
                    </w:numPr>
                    <w:ind w:left="709" w:hanging="349"/>
                    <w:rPr>
                      <w:rFonts w:ascii="Arial" w:eastAsiaTheme="minorHAnsi" w:hAnsi="Arial" w:cs="Arial"/>
                      <w:color w:val="404040" w:themeColor="text1" w:themeTint="BF"/>
                      <w:sz w:val="22"/>
                      <w:szCs w:val="22"/>
                      <w:lang w:eastAsia="es-GT"/>
                    </w:rPr>
                  </w:pPr>
                  <w:r w:rsidRPr="00E60760">
                    <w:rPr>
                      <w:rFonts w:ascii="Arial" w:hAnsi="Arial" w:cs="Arial"/>
                      <w:color w:val="404040" w:themeColor="text1" w:themeTint="BF"/>
                      <w:sz w:val="22"/>
                      <w:szCs w:val="22"/>
                    </w:rPr>
                    <w:t>Formulario A3 o A4 del Anexo A, del RTCA 65.05.51:18 según corresponda.</w:t>
                  </w:r>
                </w:p>
                <w:p w14:paraId="3DC9959E" w14:textId="77777777" w:rsidR="00E71D22" w:rsidRPr="00E60760" w:rsidRDefault="00E71D22" w:rsidP="00E71D22">
                  <w:pPr>
                    <w:pStyle w:val="Sangradetextonormal"/>
                    <w:numPr>
                      <w:ilvl w:val="0"/>
                      <w:numId w:val="11"/>
                    </w:numPr>
                    <w:ind w:left="709" w:hanging="349"/>
                    <w:rPr>
                      <w:rFonts w:ascii="Arial" w:eastAsiaTheme="minorHAnsi" w:hAnsi="Arial" w:cs="Arial"/>
                      <w:color w:val="404040" w:themeColor="text1" w:themeTint="BF"/>
                      <w:sz w:val="22"/>
                      <w:szCs w:val="22"/>
                      <w:lang w:eastAsia="es-GT"/>
                    </w:rPr>
                  </w:pPr>
                  <w:r w:rsidRPr="00E60760">
                    <w:rPr>
                      <w:rFonts w:ascii="Arial" w:hAnsi="Arial" w:cs="Arial"/>
                      <w:color w:val="404040" w:themeColor="text1" w:themeTint="BF"/>
                      <w:sz w:val="22"/>
                      <w:szCs w:val="22"/>
                    </w:rPr>
                    <w:t>Certificado de libre venta según Anexo B (RTCA 65.05.51:18), en original, emitido por la autoridad competente del país de origen,</w:t>
                  </w:r>
                  <w:r w:rsidRPr="00E60760">
                    <w:rPr>
                      <w:rFonts w:ascii="Arial" w:eastAsiaTheme="minorHAnsi" w:hAnsi="Arial" w:cs="Arial"/>
                      <w:color w:val="404040" w:themeColor="text1" w:themeTint="BF"/>
                      <w:sz w:val="22"/>
                      <w:szCs w:val="22"/>
                      <w:lang w:eastAsia="es-GT"/>
                    </w:rPr>
                    <w:t xml:space="preserve"> Si el medicamento</w:t>
                  </w:r>
                  <w:r w:rsidRPr="00E60760">
                    <w:rPr>
                      <w:rFonts w:ascii="Arial" w:eastAsiaTheme="minorHAnsi" w:hAnsi="Arial" w:cs="Arial"/>
                      <w:b/>
                      <w:bCs/>
                      <w:color w:val="404040" w:themeColor="text1" w:themeTint="BF"/>
                      <w:sz w:val="22"/>
                      <w:szCs w:val="22"/>
                      <w:lang w:eastAsia="es-GT"/>
                    </w:rPr>
                    <w:t xml:space="preserve"> </w:t>
                  </w:r>
                  <w:r w:rsidRPr="00E60760">
                    <w:rPr>
                      <w:rFonts w:ascii="Arial" w:eastAsiaTheme="minorHAnsi" w:hAnsi="Arial" w:cs="Arial"/>
                      <w:color w:val="404040" w:themeColor="text1" w:themeTint="BF"/>
                      <w:sz w:val="22"/>
                      <w:szCs w:val="22"/>
                      <w:lang w:eastAsia="es-GT"/>
                    </w:rPr>
                    <w:t xml:space="preserve">o productos afines no se comercializan en el país de origen, la Autoridad Competente deberá emitir una certificación indicando las </w:t>
                  </w:r>
                  <w:r w:rsidRPr="00E60760">
                    <w:rPr>
                      <w:rFonts w:ascii="Arial" w:eastAsiaTheme="minorHAnsi" w:hAnsi="Arial" w:cs="Arial"/>
                      <w:color w:val="404040" w:themeColor="text1" w:themeTint="BF"/>
                      <w:sz w:val="22"/>
                      <w:szCs w:val="22"/>
                      <w:lang w:eastAsia="es-GT"/>
                    </w:rPr>
                    <w:lastRenderedPageBreak/>
                    <w:t xml:space="preserve">razones de tal condición. En el caso de que este documento no declare el origen, el interesado debe presentar adicionalmente el certificado de origen emitido por la autoridad oficial correspondiente del país de origen. </w:t>
                  </w:r>
                </w:p>
                <w:p w14:paraId="797DAE87" w14:textId="77777777" w:rsidR="00E71D22" w:rsidRPr="00E60760" w:rsidRDefault="00E71D22" w:rsidP="00E71D22">
                  <w:pPr>
                    <w:pStyle w:val="Sangradetextonormal"/>
                    <w:numPr>
                      <w:ilvl w:val="0"/>
                      <w:numId w:val="11"/>
                    </w:numPr>
                    <w:ind w:left="709" w:hanging="349"/>
                    <w:rPr>
                      <w:rFonts w:ascii="Arial" w:eastAsiaTheme="minorHAnsi" w:hAnsi="Arial" w:cs="Arial"/>
                      <w:color w:val="404040" w:themeColor="text1" w:themeTint="BF"/>
                      <w:sz w:val="22"/>
                      <w:szCs w:val="22"/>
                      <w:lang w:eastAsia="es-GT"/>
                    </w:rPr>
                  </w:pPr>
                  <w:r w:rsidRPr="00E60760">
                    <w:rPr>
                      <w:rFonts w:ascii="Arial" w:hAnsi="Arial" w:cs="Arial"/>
                      <w:color w:val="404040" w:themeColor="text1" w:themeTint="BF"/>
                      <w:sz w:val="22"/>
                      <w:szCs w:val="22"/>
                    </w:rPr>
                    <w:t>Certificado de análisis de un lote comercial del producto terminado, expedido por el fabricante o por el laboratorio autorizado, en original, firmado y sellado por el técnico responsable del mismo</w:t>
                  </w:r>
                </w:p>
                <w:p w14:paraId="659D72F7" w14:textId="77777777" w:rsidR="00E71D22" w:rsidRPr="00E60760" w:rsidRDefault="00E71D22" w:rsidP="00E71D22">
                  <w:pPr>
                    <w:pStyle w:val="Sangradetextonormal"/>
                    <w:numPr>
                      <w:ilvl w:val="0"/>
                      <w:numId w:val="11"/>
                    </w:numPr>
                    <w:ind w:left="709" w:hanging="349"/>
                    <w:rPr>
                      <w:rFonts w:ascii="Arial" w:eastAsiaTheme="minorHAnsi" w:hAnsi="Arial" w:cs="Arial"/>
                      <w:color w:val="404040" w:themeColor="text1" w:themeTint="BF"/>
                      <w:sz w:val="22"/>
                      <w:szCs w:val="22"/>
                      <w:lang w:eastAsia="es-GT"/>
                    </w:rPr>
                  </w:pPr>
                  <w:r w:rsidRPr="00E60760">
                    <w:rPr>
                      <w:rFonts w:ascii="Arial" w:hAnsi="Arial" w:cs="Arial"/>
                      <w:color w:val="404040" w:themeColor="text1" w:themeTint="BF"/>
                      <w:sz w:val="22"/>
                      <w:szCs w:val="22"/>
                    </w:rPr>
                    <w:t xml:space="preserve">Fórmula de composición </w:t>
                  </w:r>
                  <w:proofErr w:type="spellStart"/>
                  <w:r w:rsidRPr="00E60760">
                    <w:rPr>
                      <w:rFonts w:ascii="Arial" w:hAnsi="Arial" w:cs="Arial"/>
                      <w:color w:val="404040" w:themeColor="text1" w:themeTint="BF"/>
                      <w:sz w:val="22"/>
                      <w:szCs w:val="22"/>
                    </w:rPr>
                    <w:t>cuali</w:t>
                  </w:r>
                  <w:proofErr w:type="spellEnd"/>
                  <w:r w:rsidRPr="00E60760">
                    <w:rPr>
                      <w:rFonts w:ascii="Arial" w:hAnsi="Arial" w:cs="Arial"/>
                      <w:color w:val="404040" w:themeColor="text1" w:themeTint="BF"/>
                      <w:sz w:val="22"/>
                      <w:szCs w:val="22"/>
                    </w:rPr>
                    <w:t xml:space="preserve">-cuantitativa completa, en original, emitida por el técnico responsable del laboratorio o por el técnico responsable que designe el fabricante, que incluya el nombre del producto, principios activos y excipientes expresados según el Sistema Internacional de Unidades. En el caso de los kits de diagnóstico se debe presentar únicamente la fórmula de composición cualitativa completa. </w:t>
                  </w:r>
                </w:p>
                <w:p w14:paraId="64506CBB" w14:textId="77777777" w:rsidR="00E71D22" w:rsidRPr="00E60760" w:rsidRDefault="00E71D22" w:rsidP="00E71D22">
                  <w:pPr>
                    <w:pStyle w:val="Sangradetextonormal"/>
                    <w:numPr>
                      <w:ilvl w:val="0"/>
                      <w:numId w:val="11"/>
                    </w:numPr>
                    <w:ind w:left="709" w:hanging="349"/>
                    <w:rPr>
                      <w:rFonts w:ascii="Arial" w:eastAsiaTheme="minorHAnsi" w:hAnsi="Arial" w:cs="Arial"/>
                      <w:color w:val="404040" w:themeColor="text1" w:themeTint="BF"/>
                      <w:sz w:val="22"/>
                      <w:szCs w:val="22"/>
                      <w:lang w:eastAsia="es-GT"/>
                    </w:rPr>
                  </w:pPr>
                  <w:r w:rsidRPr="00E60760">
                    <w:rPr>
                      <w:rFonts w:ascii="Arial" w:eastAsiaTheme="minorHAnsi" w:hAnsi="Arial" w:cs="Arial"/>
                      <w:color w:val="404040" w:themeColor="text1" w:themeTint="BF"/>
                      <w:sz w:val="22"/>
                      <w:szCs w:val="22"/>
                      <w:lang w:eastAsia="es-GT"/>
                    </w:rPr>
                    <w:t xml:space="preserve">Métodos de análisis físico, químico y biológico, según corresponda, utilizados y reconocidos internacionalmente o validados por el fabricante para la determinación de la calidad del medicamento o producto afín. </w:t>
                  </w:r>
                </w:p>
                <w:p w14:paraId="7C683D90" w14:textId="77777777" w:rsidR="00E71D22" w:rsidRPr="00E60760" w:rsidRDefault="00E71D22" w:rsidP="00E71D22">
                  <w:pPr>
                    <w:pStyle w:val="Sangradetextonormal"/>
                    <w:numPr>
                      <w:ilvl w:val="0"/>
                      <w:numId w:val="11"/>
                    </w:numPr>
                    <w:ind w:left="709" w:hanging="349"/>
                    <w:rPr>
                      <w:rFonts w:ascii="Arial" w:eastAsiaTheme="minorHAnsi" w:hAnsi="Arial" w:cs="Arial"/>
                      <w:color w:val="404040" w:themeColor="text1" w:themeTint="BF"/>
                      <w:sz w:val="22"/>
                      <w:szCs w:val="22"/>
                      <w:lang w:eastAsia="es-GT"/>
                    </w:rPr>
                  </w:pPr>
                  <w:r w:rsidRPr="00E60760">
                    <w:rPr>
                      <w:rFonts w:ascii="Arial" w:eastAsiaTheme="minorHAnsi" w:hAnsi="Arial" w:cs="Arial"/>
                      <w:color w:val="404040" w:themeColor="text1" w:themeTint="BF"/>
                      <w:sz w:val="22"/>
                      <w:szCs w:val="22"/>
                      <w:lang w:eastAsia="es-GT"/>
                    </w:rPr>
                    <w:t xml:space="preserve">Proyecto de etiquetas, etiquetas, inserto, material de empaque cuando corresponda, para ser aprobados, debiendo cumplir con las disposiciones establecidas por la Autoridad Competente. </w:t>
                  </w:r>
                </w:p>
                <w:p w14:paraId="460EB247" w14:textId="77777777" w:rsidR="00E71D22" w:rsidRPr="00E60760" w:rsidRDefault="00E71D22" w:rsidP="00E71D22">
                  <w:pPr>
                    <w:pStyle w:val="Sangradetextonormal"/>
                    <w:numPr>
                      <w:ilvl w:val="0"/>
                      <w:numId w:val="11"/>
                    </w:numPr>
                    <w:ind w:left="709" w:hanging="349"/>
                    <w:rPr>
                      <w:rFonts w:ascii="Arial" w:eastAsiaTheme="minorHAnsi" w:hAnsi="Arial" w:cs="Arial"/>
                      <w:color w:val="404040" w:themeColor="text1" w:themeTint="BF"/>
                      <w:sz w:val="22"/>
                      <w:szCs w:val="22"/>
                      <w:lang w:eastAsia="es-GT"/>
                    </w:rPr>
                  </w:pPr>
                  <w:r w:rsidRPr="00E60760">
                    <w:rPr>
                      <w:rFonts w:ascii="Arial" w:eastAsiaTheme="minorHAnsi" w:hAnsi="Arial" w:cs="Arial"/>
                      <w:color w:val="404040" w:themeColor="text1" w:themeTint="BF"/>
                      <w:sz w:val="22"/>
                      <w:szCs w:val="22"/>
                      <w:lang w:eastAsia="es-GT"/>
                    </w:rPr>
                    <w:t>Estándar Analítico cuando aplique, según lo requiera la Autoridad Competente.</w:t>
                  </w:r>
                </w:p>
                <w:p w14:paraId="3CDA1619" w14:textId="77777777" w:rsidR="00E71D22" w:rsidRPr="00E60760" w:rsidRDefault="00E71D22" w:rsidP="00E71D22">
                  <w:pPr>
                    <w:pStyle w:val="Sangradetextonormal"/>
                    <w:numPr>
                      <w:ilvl w:val="0"/>
                      <w:numId w:val="11"/>
                    </w:numPr>
                    <w:ind w:left="709" w:hanging="349"/>
                    <w:rPr>
                      <w:rFonts w:ascii="Arial" w:eastAsiaTheme="minorHAnsi" w:hAnsi="Arial" w:cs="Arial"/>
                      <w:color w:val="404040" w:themeColor="text1" w:themeTint="BF"/>
                      <w:sz w:val="22"/>
                      <w:szCs w:val="22"/>
                      <w:lang w:eastAsia="es-GT"/>
                    </w:rPr>
                  </w:pPr>
                  <w:r w:rsidRPr="00E60760">
                    <w:rPr>
                      <w:rFonts w:ascii="Arial" w:hAnsi="Arial" w:cs="Arial"/>
                      <w:color w:val="404040" w:themeColor="text1" w:themeTint="BF"/>
                      <w:sz w:val="22"/>
                      <w:szCs w:val="22"/>
                    </w:rPr>
                    <w:t xml:space="preserve">Estudios de estabilidad y estudios de eficacia para el registro de antisépticos y </w:t>
                  </w:r>
                  <w:r w:rsidRPr="00E60760">
                    <w:rPr>
                      <w:rFonts w:ascii="Arial" w:hAnsi="Arial" w:cs="Arial"/>
                      <w:color w:val="404040" w:themeColor="text1" w:themeTint="BF"/>
                      <w:sz w:val="22"/>
                      <w:szCs w:val="22"/>
                    </w:rPr>
                    <w:lastRenderedPageBreak/>
                    <w:t>desinfectantes de uso veterinario.</w:t>
                  </w:r>
                </w:p>
                <w:p w14:paraId="158EA1CA" w14:textId="77777777" w:rsidR="00E71D22" w:rsidRPr="00E60760" w:rsidRDefault="00E71D22" w:rsidP="00E71D22">
                  <w:pPr>
                    <w:pStyle w:val="Sangradetextonormal"/>
                    <w:numPr>
                      <w:ilvl w:val="0"/>
                      <w:numId w:val="11"/>
                    </w:numPr>
                    <w:ind w:left="709" w:hanging="349"/>
                    <w:rPr>
                      <w:rFonts w:ascii="Arial" w:eastAsiaTheme="minorHAnsi" w:hAnsi="Arial" w:cs="Arial"/>
                      <w:color w:val="404040" w:themeColor="text1" w:themeTint="BF"/>
                      <w:sz w:val="22"/>
                      <w:szCs w:val="22"/>
                      <w:lang w:eastAsia="es-GT"/>
                    </w:rPr>
                  </w:pPr>
                  <w:r w:rsidRPr="00E60760">
                    <w:rPr>
                      <w:rFonts w:ascii="Arial" w:hAnsi="Arial" w:cs="Arial"/>
                      <w:color w:val="404040" w:themeColor="text1" w:themeTint="BF"/>
                      <w:sz w:val="22"/>
                      <w:szCs w:val="22"/>
                    </w:rPr>
                    <w:t>Poder notariado del titular otorgado a favor del registrante autorizándolo a realizar estas actividades según lo establecido por la autoridad competente de cada Estado Parte.</w:t>
                  </w:r>
                </w:p>
                <w:p w14:paraId="1BE17AA8" w14:textId="77777777" w:rsidR="00E71D22" w:rsidRPr="00E60760" w:rsidRDefault="00E71D22" w:rsidP="00E71D22">
                  <w:pPr>
                    <w:pStyle w:val="Sangradetextonormal"/>
                    <w:numPr>
                      <w:ilvl w:val="0"/>
                      <w:numId w:val="11"/>
                    </w:numPr>
                    <w:ind w:left="709" w:hanging="349"/>
                    <w:rPr>
                      <w:rFonts w:ascii="Arial" w:eastAsiaTheme="minorHAnsi" w:hAnsi="Arial" w:cs="Arial"/>
                      <w:color w:val="404040" w:themeColor="text1" w:themeTint="BF"/>
                      <w:sz w:val="22"/>
                      <w:szCs w:val="22"/>
                      <w:lang w:eastAsia="es-GT"/>
                    </w:rPr>
                  </w:pPr>
                  <w:r w:rsidRPr="00E60760">
                    <w:rPr>
                      <w:rFonts w:ascii="Arial" w:hAnsi="Arial" w:cs="Arial"/>
                      <w:color w:val="404040" w:themeColor="text1" w:themeTint="BF"/>
                      <w:sz w:val="22"/>
                      <w:szCs w:val="22"/>
                    </w:rPr>
                    <w:t>Cuando el medicamento veterinario o producto afín sea fabricado, por una empresa distinta al titular del registro sanitario, se debe presentar contrato de maquila actualizado, en original o copia del documento debidamente legalizado, de acuerdo con lo establecido en el Anexo D del presente reglamento.</w:t>
                  </w:r>
                </w:p>
                <w:p w14:paraId="342B4251" w14:textId="77777777" w:rsidR="00E71D22" w:rsidRPr="00E60760" w:rsidRDefault="00E71D22" w:rsidP="00E71D22">
                  <w:pPr>
                    <w:pStyle w:val="Sangradetextonormal"/>
                    <w:numPr>
                      <w:ilvl w:val="0"/>
                      <w:numId w:val="11"/>
                    </w:numPr>
                    <w:ind w:left="709" w:hanging="349"/>
                    <w:rPr>
                      <w:rFonts w:ascii="Arial" w:eastAsiaTheme="minorHAnsi" w:hAnsi="Arial" w:cs="Arial"/>
                      <w:color w:val="404040" w:themeColor="text1" w:themeTint="BF"/>
                      <w:sz w:val="22"/>
                      <w:szCs w:val="22"/>
                      <w:lang w:eastAsia="es-GT"/>
                    </w:rPr>
                  </w:pPr>
                  <w:r w:rsidRPr="00E60760">
                    <w:rPr>
                      <w:rFonts w:ascii="Arial" w:eastAsiaTheme="minorHAnsi" w:hAnsi="Arial" w:cs="Arial"/>
                      <w:color w:val="404040" w:themeColor="text1" w:themeTint="BF"/>
                      <w:sz w:val="22"/>
                      <w:szCs w:val="22"/>
                      <w:lang w:eastAsia="es-GT"/>
                    </w:rPr>
                    <w:t xml:space="preserve">Adherir a la solicitud timbre Médico Veterinario y Zootecnista correspondiente según Ley del Timbre. </w:t>
                  </w:r>
                </w:p>
                <w:p w14:paraId="1E6FFB7B" w14:textId="28AB28D2" w:rsidR="00E71D22" w:rsidRPr="00E60760" w:rsidRDefault="00E71D22" w:rsidP="00EC0E03">
                  <w:pPr>
                    <w:jc w:val="both"/>
                    <w:rPr>
                      <w:rFonts w:ascii="Arial" w:hAnsi="Arial" w:cs="Arial"/>
                      <w:b/>
                      <w:bCs/>
                      <w:color w:val="404040" w:themeColor="text1" w:themeTint="BF"/>
                      <w:lang w:eastAsia="es-GT"/>
                    </w:rPr>
                  </w:pPr>
                </w:p>
              </w:tc>
              <w:tc>
                <w:tcPr>
                  <w:tcW w:w="4025" w:type="dxa"/>
                </w:tcPr>
                <w:p w14:paraId="47E3000B" w14:textId="77777777" w:rsidR="00E71D22" w:rsidRPr="00E60760" w:rsidRDefault="00E71D22" w:rsidP="00E71D22">
                  <w:pPr>
                    <w:pStyle w:val="Sangradetextonormal"/>
                    <w:rPr>
                      <w:rFonts w:ascii="Arial" w:eastAsiaTheme="minorHAnsi" w:hAnsi="Arial" w:cs="Arial"/>
                      <w:b/>
                      <w:bCs/>
                      <w:color w:val="404040" w:themeColor="text1" w:themeTint="BF"/>
                      <w:sz w:val="22"/>
                      <w:szCs w:val="22"/>
                      <w:lang w:eastAsia="es-GT"/>
                    </w:rPr>
                  </w:pPr>
                  <w:r w:rsidRPr="00E60760">
                    <w:rPr>
                      <w:rFonts w:ascii="Arial" w:eastAsiaTheme="minorHAnsi" w:hAnsi="Arial" w:cs="Arial"/>
                      <w:b/>
                      <w:bCs/>
                      <w:color w:val="404040" w:themeColor="text1" w:themeTint="BF"/>
                      <w:sz w:val="22"/>
                      <w:szCs w:val="22"/>
                      <w:lang w:eastAsia="es-GT"/>
                    </w:rPr>
                    <w:lastRenderedPageBreak/>
                    <w:t>DOCUMENTOS OBLIGATORIOS A ENTREGAR PARA REGISTRO NUEVO:</w:t>
                  </w:r>
                </w:p>
                <w:p w14:paraId="2BD04526" w14:textId="77777777" w:rsidR="00E71D22" w:rsidRPr="00E60760" w:rsidRDefault="00E71D22" w:rsidP="00E71D22">
                  <w:pPr>
                    <w:pStyle w:val="Sangradetextonormal"/>
                    <w:numPr>
                      <w:ilvl w:val="0"/>
                      <w:numId w:val="22"/>
                    </w:numPr>
                    <w:rPr>
                      <w:rFonts w:ascii="Arial" w:eastAsiaTheme="minorHAnsi" w:hAnsi="Arial" w:cs="Arial"/>
                      <w:color w:val="404040" w:themeColor="text1" w:themeTint="BF"/>
                      <w:sz w:val="22"/>
                      <w:szCs w:val="22"/>
                      <w:lang w:eastAsia="es-GT"/>
                    </w:rPr>
                  </w:pPr>
                  <w:r w:rsidRPr="00E60760">
                    <w:rPr>
                      <w:rFonts w:ascii="Arial" w:hAnsi="Arial" w:cs="Arial"/>
                      <w:color w:val="404040" w:themeColor="text1" w:themeTint="BF"/>
                      <w:sz w:val="22"/>
                      <w:szCs w:val="22"/>
                    </w:rPr>
                    <w:t>Formulario A3 o A4 del Anexo A, del RTCA 65.05.51:18 según corresponda.</w:t>
                  </w:r>
                </w:p>
                <w:p w14:paraId="6FF98138" w14:textId="77777777" w:rsidR="00E71D22" w:rsidRPr="00E60760" w:rsidRDefault="00E71D22" w:rsidP="00E71D22">
                  <w:pPr>
                    <w:pStyle w:val="Sangradetextonormal"/>
                    <w:numPr>
                      <w:ilvl w:val="0"/>
                      <w:numId w:val="22"/>
                    </w:numPr>
                    <w:rPr>
                      <w:rFonts w:ascii="Arial" w:eastAsiaTheme="minorHAnsi" w:hAnsi="Arial" w:cs="Arial"/>
                      <w:color w:val="404040" w:themeColor="text1" w:themeTint="BF"/>
                      <w:sz w:val="22"/>
                      <w:szCs w:val="22"/>
                      <w:lang w:eastAsia="es-GT"/>
                    </w:rPr>
                  </w:pPr>
                  <w:r w:rsidRPr="00E60760">
                    <w:rPr>
                      <w:rFonts w:ascii="Arial" w:hAnsi="Arial" w:cs="Arial"/>
                      <w:color w:val="404040" w:themeColor="text1" w:themeTint="BF"/>
                      <w:sz w:val="22"/>
                      <w:szCs w:val="22"/>
                    </w:rPr>
                    <w:t>Certificado de libre venta según Anexo B (RTCA 65.05.51:18), en original, emitido por la autoridad competente del país de origen,</w:t>
                  </w:r>
                  <w:r w:rsidRPr="00E60760">
                    <w:rPr>
                      <w:rFonts w:ascii="Arial" w:eastAsiaTheme="minorHAnsi" w:hAnsi="Arial" w:cs="Arial"/>
                      <w:color w:val="404040" w:themeColor="text1" w:themeTint="BF"/>
                      <w:sz w:val="22"/>
                      <w:szCs w:val="22"/>
                      <w:lang w:eastAsia="es-GT"/>
                    </w:rPr>
                    <w:t xml:space="preserve"> Si el medicamento o productos afines no se comercializan en el país de origen, la Autoridad Competente deberá emitir una certificación indicando las razones de tal condición. En el caso de que este documento no declare el origen, el interesado debe presentar adicionalmente el certificado de origen emitido por la autoridad oficial correspondiente del país de origen. </w:t>
                  </w:r>
                </w:p>
                <w:p w14:paraId="51DF26F2" w14:textId="77777777" w:rsidR="00E71D22" w:rsidRPr="00E60760" w:rsidRDefault="00E71D22" w:rsidP="00E71D22">
                  <w:pPr>
                    <w:pStyle w:val="Sangradetextonormal"/>
                    <w:numPr>
                      <w:ilvl w:val="0"/>
                      <w:numId w:val="22"/>
                    </w:numPr>
                    <w:rPr>
                      <w:rFonts w:ascii="Arial" w:eastAsiaTheme="minorHAnsi" w:hAnsi="Arial" w:cs="Arial"/>
                      <w:color w:val="404040" w:themeColor="text1" w:themeTint="BF"/>
                      <w:sz w:val="22"/>
                      <w:szCs w:val="22"/>
                      <w:lang w:eastAsia="es-GT"/>
                    </w:rPr>
                  </w:pPr>
                  <w:r w:rsidRPr="00E60760">
                    <w:rPr>
                      <w:rFonts w:ascii="Arial" w:hAnsi="Arial" w:cs="Arial"/>
                      <w:color w:val="404040" w:themeColor="text1" w:themeTint="BF"/>
                      <w:sz w:val="22"/>
                      <w:szCs w:val="22"/>
                    </w:rPr>
                    <w:t xml:space="preserve">Certificado de análisis de un lote comercial del producto terminado, </w:t>
                  </w:r>
                  <w:r w:rsidRPr="00E60760">
                    <w:rPr>
                      <w:rFonts w:ascii="Arial" w:hAnsi="Arial" w:cs="Arial"/>
                      <w:color w:val="404040" w:themeColor="text1" w:themeTint="BF"/>
                      <w:sz w:val="22"/>
                      <w:szCs w:val="22"/>
                    </w:rPr>
                    <w:lastRenderedPageBreak/>
                    <w:t>expedido por el fabricante o por el laboratorio autorizado, en original, firmado y sellado por el técnico responsable del mismo</w:t>
                  </w:r>
                </w:p>
                <w:p w14:paraId="78E5F770" w14:textId="77777777" w:rsidR="00E71D22" w:rsidRPr="00E60760" w:rsidRDefault="00E71D22" w:rsidP="00E71D22">
                  <w:pPr>
                    <w:pStyle w:val="Sangradetextonormal"/>
                    <w:numPr>
                      <w:ilvl w:val="0"/>
                      <w:numId w:val="22"/>
                    </w:numPr>
                    <w:rPr>
                      <w:rFonts w:ascii="Arial" w:eastAsiaTheme="minorHAnsi" w:hAnsi="Arial" w:cs="Arial"/>
                      <w:color w:val="404040" w:themeColor="text1" w:themeTint="BF"/>
                      <w:sz w:val="22"/>
                      <w:szCs w:val="22"/>
                      <w:lang w:eastAsia="es-GT"/>
                    </w:rPr>
                  </w:pPr>
                  <w:r w:rsidRPr="00E60760">
                    <w:rPr>
                      <w:rFonts w:ascii="Arial" w:hAnsi="Arial" w:cs="Arial"/>
                      <w:color w:val="404040" w:themeColor="text1" w:themeTint="BF"/>
                      <w:sz w:val="22"/>
                      <w:szCs w:val="22"/>
                    </w:rPr>
                    <w:t xml:space="preserve">Fórmula de composición </w:t>
                  </w:r>
                  <w:proofErr w:type="spellStart"/>
                  <w:r w:rsidRPr="00E60760">
                    <w:rPr>
                      <w:rFonts w:ascii="Arial" w:hAnsi="Arial" w:cs="Arial"/>
                      <w:color w:val="404040" w:themeColor="text1" w:themeTint="BF"/>
                      <w:sz w:val="22"/>
                      <w:szCs w:val="22"/>
                    </w:rPr>
                    <w:t>cuali</w:t>
                  </w:r>
                  <w:proofErr w:type="spellEnd"/>
                  <w:r w:rsidRPr="00E60760">
                    <w:rPr>
                      <w:rFonts w:ascii="Arial" w:hAnsi="Arial" w:cs="Arial"/>
                      <w:color w:val="404040" w:themeColor="text1" w:themeTint="BF"/>
                      <w:sz w:val="22"/>
                      <w:szCs w:val="22"/>
                    </w:rPr>
                    <w:t xml:space="preserve">-cuantitativa completa, en original, emitida por el técnico responsable del laboratorio o por el técnico responsable que designe el fabricante, que incluya el nombre del producto, principios activos y excipientes expresados según el Sistema Internacional de Unidades. En el caso de los kits de diagnóstico se debe presentar únicamente la fórmula de composición cualitativa completa. </w:t>
                  </w:r>
                </w:p>
                <w:p w14:paraId="2952889D" w14:textId="77777777" w:rsidR="00E71D22" w:rsidRPr="00E60760" w:rsidRDefault="00E71D22" w:rsidP="00E71D22">
                  <w:pPr>
                    <w:pStyle w:val="Sangradetextonormal"/>
                    <w:numPr>
                      <w:ilvl w:val="0"/>
                      <w:numId w:val="22"/>
                    </w:numPr>
                    <w:rPr>
                      <w:rFonts w:ascii="Arial" w:eastAsiaTheme="minorHAnsi" w:hAnsi="Arial" w:cs="Arial"/>
                      <w:color w:val="404040" w:themeColor="text1" w:themeTint="BF"/>
                      <w:sz w:val="22"/>
                      <w:szCs w:val="22"/>
                      <w:lang w:eastAsia="es-GT"/>
                    </w:rPr>
                  </w:pPr>
                  <w:r w:rsidRPr="00E60760">
                    <w:rPr>
                      <w:rFonts w:ascii="Arial" w:eastAsiaTheme="minorHAnsi" w:hAnsi="Arial" w:cs="Arial"/>
                      <w:color w:val="404040" w:themeColor="text1" w:themeTint="BF"/>
                      <w:sz w:val="22"/>
                      <w:szCs w:val="22"/>
                      <w:lang w:eastAsia="es-GT"/>
                    </w:rPr>
                    <w:t xml:space="preserve">Métodos de análisis físico, químico y biológico, según corresponda, utilizados y reconocidos internacionalmente o validados por el fabricante para la determinación de la calidad del medicamento o producto afín. </w:t>
                  </w:r>
                </w:p>
                <w:p w14:paraId="5E4FAB80" w14:textId="77777777" w:rsidR="00E71D22" w:rsidRPr="00E60760" w:rsidRDefault="00E71D22" w:rsidP="00E71D22">
                  <w:pPr>
                    <w:pStyle w:val="Sangradetextonormal"/>
                    <w:numPr>
                      <w:ilvl w:val="0"/>
                      <w:numId w:val="22"/>
                    </w:numPr>
                    <w:rPr>
                      <w:rFonts w:ascii="Arial" w:eastAsiaTheme="minorHAnsi" w:hAnsi="Arial" w:cs="Arial"/>
                      <w:color w:val="404040" w:themeColor="text1" w:themeTint="BF"/>
                      <w:sz w:val="22"/>
                      <w:szCs w:val="22"/>
                      <w:lang w:eastAsia="es-GT"/>
                    </w:rPr>
                  </w:pPr>
                  <w:r w:rsidRPr="00E60760">
                    <w:rPr>
                      <w:rFonts w:ascii="Arial" w:eastAsiaTheme="minorHAnsi" w:hAnsi="Arial" w:cs="Arial"/>
                      <w:color w:val="404040" w:themeColor="text1" w:themeTint="BF"/>
                      <w:sz w:val="22"/>
                      <w:szCs w:val="22"/>
                      <w:lang w:eastAsia="es-GT"/>
                    </w:rPr>
                    <w:t xml:space="preserve">Proyecto de etiquetas, etiquetas, inserto, material de empaque cuando corresponda, para ser aprobados, debiendo cumplir con las disposiciones establecidas por la Autoridad Competente. </w:t>
                  </w:r>
                </w:p>
                <w:p w14:paraId="31733DBE" w14:textId="77777777" w:rsidR="00E71D22" w:rsidRPr="00E60760" w:rsidRDefault="00E71D22" w:rsidP="00E71D22">
                  <w:pPr>
                    <w:pStyle w:val="Sangradetextonormal"/>
                    <w:numPr>
                      <w:ilvl w:val="0"/>
                      <w:numId w:val="22"/>
                    </w:numPr>
                    <w:rPr>
                      <w:rFonts w:ascii="Arial" w:eastAsiaTheme="minorHAnsi" w:hAnsi="Arial" w:cs="Arial"/>
                      <w:color w:val="404040" w:themeColor="text1" w:themeTint="BF"/>
                      <w:sz w:val="22"/>
                      <w:szCs w:val="22"/>
                      <w:lang w:eastAsia="es-GT"/>
                    </w:rPr>
                  </w:pPr>
                  <w:r w:rsidRPr="00E60760">
                    <w:rPr>
                      <w:rFonts w:ascii="Arial" w:eastAsiaTheme="minorHAnsi" w:hAnsi="Arial" w:cs="Arial"/>
                      <w:color w:val="404040" w:themeColor="text1" w:themeTint="BF"/>
                      <w:sz w:val="22"/>
                      <w:szCs w:val="22"/>
                      <w:lang w:eastAsia="es-GT"/>
                    </w:rPr>
                    <w:t>Estándar Analítico cuando aplique, según lo requiera la Autoridad Competente.</w:t>
                  </w:r>
                </w:p>
                <w:p w14:paraId="2D147F9C" w14:textId="77777777" w:rsidR="00E71D22" w:rsidRPr="00E60760" w:rsidRDefault="00E71D22" w:rsidP="00E71D22">
                  <w:pPr>
                    <w:pStyle w:val="Sangradetextonormal"/>
                    <w:numPr>
                      <w:ilvl w:val="0"/>
                      <w:numId w:val="22"/>
                    </w:numPr>
                    <w:rPr>
                      <w:rFonts w:ascii="Arial" w:eastAsiaTheme="minorHAnsi" w:hAnsi="Arial" w:cs="Arial"/>
                      <w:color w:val="404040" w:themeColor="text1" w:themeTint="BF"/>
                      <w:sz w:val="22"/>
                      <w:szCs w:val="22"/>
                      <w:lang w:eastAsia="es-GT"/>
                    </w:rPr>
                  </w:pPr>
                  <w:r w:rsidRPr="00E60760">
                    <w:rPr>
                      <w:rFonts w:ascii="Arial" w:hAnsi="Arial" w:cs="Arial"/>
                      <w:color w:val="404040" w:themeColor="text1" w:themeTint="BF"/>
                      <w:sz w:val="22"/>
                      <w:szCs w:val="22"/>
                    </w:rPr>
                    <w:t>Estudios de estabilidad y estudios de eficacia para el registro de antisépticos y desinfectantes de uso veterinario.</w:t>
                  </w:r>
                </w:p>
                <w:p w14:paraId="0670587F" w14:textId="77777777" w:rsidR="00E71D22" w:rsidRPr="00E60760" w:rsidRDefault="00E71D22" w:rsidP="00E71D22">
                  <w:pPr>
                    <w:pStyle w:val="Sangradetextonormal"/>
                    <w:numPr>
                      <w:ilvl w:val="0"/>
                      <w:numId w:val="22"/>
                    </w:numPr>
                    <w:rPr>
                      <w:rFonts w:ascii="Arial" w:eastAsiaTheme="minorHAnsi" w:hAnsi="Arial" w:cs="Arial"/>
                      <w:color w:val="404040" w:themeColor="text1" w:themeTint="BF"/>
                      <w:sz w:val="22"/>
                      <w:szCs w:val="22"/>
                      <w:lang w:eastAsia="es-GT"/>
                    </w:rPr>
                  </w:pPr>
                  <w:r w:rsidRPr="00E60760">
                    <w:rPr>
                      <w:rFonts w:ascii="Arial" w:hAnsi="Arial" w:cs="Arial"/>
                      <w:color w:val="404040" w:themeColor="text1" w:themeTint="BF"/>
                      <w:sz w:val="22"/>
                      <w:szCs w:val="22"/>
                    </w:rPr>
                    <w:t>Poder notariado del titular otorgado a favor del registrante autorizándolo a realizar estas actividades según lo establecido por la autoridad competente de cada Estado Parte.</w:t>
                  </w:r>
                </w:p>
                <w:p w14:paraId="1EFFA4EE" w14:textId="77777777" w:rsidR="00E71D22" w:rsidRPr="00E60760" w:rsidRDefault="00E71D22" w:rsidP="00E71D22">
                  <w:pPr>
                    <w:pStyle w:val="Sangradetextonormal"/>
                    <w:numPr>
                      <w:ilvl w:val="0"/>
                      <w:numId w:val="22"/>
                    </w:numPr>
                    <w:rPr>
                      <w:rFonts w:ascii="Arial" w:eastAsiaTheme="minorHAnsi" w:hAnsi="Arial" w:cs="Arial"/>
                      <w:b/>
                      <w:bCs/>
                      <w:color w:val="404040" w:themeColor="text1" w:themeTint="BF"/>
                      <w:sz w:val="22"/>
                      <w:szCs w:val="22"/>
                      <w:lang w:eastAsia="es-GT"/>
                    </w:rPr>
                  </w:pPr>
                  <w:r w:rsidRPr="00E60760">
                    <w:rPr>
                      <w:rFonts w:ascii="Arial" w:hAnsi="Arial" w:cs="Arial"/>
                      <w:color w:val="404040" w:themeColor="text1" w:themeTint="BF"/>
                      <w:sz w:val="22"/>
                      <w:szCs w:val="22"/>
                    </w:rPr>
                    <w:t xml:space="preserve">Cuando el medicamento veterinario o producto afín sea fabricado, por una empresa distinta al titular del registro sanitario, se debe presentar contrato de maquila actualizado, en original o copia del documento debidamente legalizado, de acuerdo con lo </w:t>
                  </w:r>
                  <w:r w:rsidRPr="00E60760">
                    <w:rPr>
                      <w:rFonts w:ascii="Arial" w:hAnsi="Arial" w:cs="Arial"/>
                      <w:color w:val="404040" w:themeColor="text1" w:themeTint="BF"/>
                      <w:sz w:val="22"/>
                      <w:szCs w:val="22"/>
                    </w:rPr>
                    <w:lastRenderedPageBreak/>
                    <w:t>establecido en el Anexo D del presente reglamento.</w:t>
                  </w:r>
                </w:p>
                <w:p w14:paraId="5066F90E" w14:textId="77777777" w:rsidR="00E71D22" w:rsidRPr="00E60760" w:rsidRDefault="00E71D22" w:rsidP="00E71D22">
                  <w:pPr>
                    <w:pStyle w:val="Sangradetextonormal"/>
                    <w:numPr>
                      <w:ilvl w:val="0"/>
                      <w:numId w:val="22"/>
                    </w:numPr>
                    <w:rPr>
                      <w:rFonts w:ascii="Arial" w:eastAsiaTheme="minorHAnsi" w:hAnsi="Arial" w:cs="Arial"/>
                      <w:color w:val="404040" w:themeColor="text1" w:themeTint="BF"/>
                      <w:sz w:val="22"/>
                      <w:szCs w:val="22"/>
                      <w:lang w:eastAsia="es-GT"/>
                    </w:rPr>
                  </w:pPr>
                  <w:r w:rsidRPr="00E60760">
                    <w:rPr>
                      <w:rFonts w:ascii="Arial" w:eastAsiaTheme="minorHAnsi" w:hAnsi="Arial" w:cs="Arial"/>
                      <w:color w:val="404040" w:themeColor="text1" w:themeTint="BF"/>
                      <w:sz w:val="22"/>
                      <w:szCs w:val="22"/>
                      <w:lang w:eastAsia="es-GT"/>
                    </w:rPr>
                    <w:t>Timbre Médico Veterinario y Zootecnista correspondiente</w:t>
                  </w:r>
                </w:p>
                <w:p w14:paraId="196D6993" w14:textId="77777777" w:rsidR="00E71D22" w:rsidRPr="00E60760" w:rsidRDefault="00E71D22" w:rsidP="00E71D22">
                  <w:pPr>
                    <w:pStyle w:val="Sangradetextonormal"/>
                    <w:numPr>
                      <w:ilvl w:val="0"/>
                      <w:numId w:val="22"/>
                    </w:numPr>
                    <w:rPr>
                      <w:rFonts w:ascii="Arial" w:eastAsiaTheme="minorHAnsi" w:hAnsi="Arial" w:cs="Arial"/>
                      <w:color w:val="404040" w:themeColor="text1" w:themeTint="BF"/>
                      <w:sz w:val="22"/>
                      <w:szCs w:val="22"/>
                      <w:lang w:eastAsia="es-GT"/>
                    </w:rPr>
                  </w:pPr>
                  <w:r w:rsidRPr="00E60760">
                    <w:rPr>
                      <w:rFonts w:ascii="Arial" w:eastAsiaTheme="minorHAnsi" w:hAnsi="Arial" w:cs="Arial"/>
                      <w:color w:val="404040" w:themeColor="text1" w:themeTint="BF"/>
                      <w:sz w:val="22"/>
                      <w:szCs w:val="22"/>
                      <w:lang w:eastAsia="es-GT"/>
                    </w:rPr>
                    <w:t>Pago correspondiente por emisión del certificado según tarifa vigente</w:t>
                  </w:r>
                </w:p>
                <w:p w14:paraId="490F5E59" w14:textId="77777777" w:rsidR="00E71D22" w:rsidRPr="00E60760" w:rsidRDefault="00E71D22" w:rsidP="00EC0E03">
                  <w:pPr>
                    <w:jc w:val="both"/>
                    <w:rPr>
                      <w:rFonts w:ascii="Arial" w:hAnsi="Arial" w:cs="Arial"/>
                      <w:b/>
                      <w:bCs/>
                      <w:color w:val="404040" w:themeColor="text1" w:themeTint="BF"/>
                      <w:lang w:eastAsia="es-GT"/>
                    </w:rPr>
                  </w:pPr>
                </w:p>
              </w:tc>
            </w:tr>
            <w:tr w:rsidR="00E60760" w:rsidRPr="00E60760" w14:paraId="0FB400FD" w14:textId="77777777" w:rsidTr="00E71D22">
              <w:tc>
                <w:tcPr>
                  <w:tcW w:w="4024" w:type="dxa"/>
                </w:tcPr>
                <w:p w14:paraId="4D1075E0" w14:textId="77777777" w:rsidR="00E71D22" w:rsidRPr="00E60760" w:rsidRDefault="00E71D22" w:rsidP="00E71D22">
                  <w:pPr>
                    <w:pStyle w:val="Sangradetextonormal"/>
                    <w:rPr>
                      <w:rFonts w:ascii="Arial" w:eastAsiaTheme="minorHAnsi" w:hAnsi="Arial" w:cs="Arial"/>
                      <w:b/>
                      <w:bCs/>
                      <w:color w:val="404040" w:themeColor="text1" w:themeTint="BF"/>
                      <w:sz w:val="22"/>
                      <w:szCs w:val="22"/>
                      <w:lang w:eastAsia="es-GT"/>
                    </w:rPr>
                  </w:pPr>
                  <w:r w:rsidRPr="00E60760">
                    <w:rPr>
                      <w:rFonts w:ascii="Arial" w:eastAsiaTheme="minorHAnsi" w:hAnsi="Arial" w:cs="Arial"/>
                      <w:b/>
                      <w:bCs/>
                      <w:color w:val="404040" w:themeColor="text1" w:themeTint="BF"/>
                      <w:sz w:val="22"/>
                      <w:szCs w:val="22"/>
                      <w:lang w:eastAsia="es-GT"/>
                    </w:rPr>
                    <w:lastRenderedPageBreak/>
                    <w:t>DOCUMENTOS OBLIGATORIOS A ENTREGAR PARA RENOVACION:</w:t>
                  </w:r>
                </w:p>
                <w:p w14:paraId="7DCEC473" w14:textId="77777777" w:rsidR="00E71D22" w:rsidRPr="00E60760" w:rsidRDefault="00E71D22" w:rsidP="00E71D22">
                  <w:pPr>
                    <w:pStyle w:val="Sangradetextonormal"/>
                    <w:numPr>
                      <w:ilvl w:val="0"/>
                      <w:numId w:val="13"/>
                    </w:numPr>
                    <w:rPr>
                      <w:rFonts w:ascii="Arial" w:eastAsiaTheme="minorHAnsi" w:hAnsi="Arial" w:cs="Arial"/>
                      <w:color w:val="404040" w:themeColor="text1" w:themeTint="BF"/>
                      <w:sz w:val="22"/>
                      <w:szCs w:val="22"/>
                      <w:lang w:eastAsia="es-GT"/>
                    </w:rPr>
                  </w:pPr>
                  <w:r w:rsidRPr="00E60760">
                    <w:rPr>
                      <w:rFonts w:ascii="Arial" w:eastAsiaTheme="minorHAnsi" w:hAnsi="Arial" w:cs="Arial"/>
                      <w:color w:val="404040" w:themeColor="text1" w:themeTint="BF"/>
                      <w:sz w:val="22"/>
                      <w:szCs w:val="22"/>
                      <w:lang w:eastAsia="es-GT"/>
                    </w:rPr>
                    <w:t>Formulario de solicitud proporcionado por el Departamento de Registro de Insumos para Uso en Animales lleno en su totalidad con letra legible firmado en color azul y sellado por el propietario o representante legal y por su regente.</w:t>
                  </w:r>
                </w:p>
                <w:p w14:paraId="00536C16" w14:textId="77777777" w:rsidR="00E71D22" w:rsidRPr="00E60760" w:rsidRDefault="00E71D22" w:rsidP="00E71D22">
                  <w:pPr>
                    <w:pStyle w:val="Sangradetextonormal"/>
                    <w:numPr>
                      <w:ilvl w:val="0"/>
                      <w:numId w:val="13"/>
                    </w:numPr>
                    <w:rPr>
                      <w:rFonts w:ascii="Arial" w:eastAsiaTheme="minorHAnsi" w:hAnsi="Arial" w:cs="Arial"/>
                      <w:color w:val="404040" w:themeColor="text1" w:themeTint="BF"/>
                      <w:sz w:val="22"/>
                      <w:szCs w:val="22"/>
                      <w:lang w:eastAsia="es-GT"/>
                    </w:rPr>
                  </w:pPr>
                  <w:r w:rsidRPr="00E60760">
                    <w:rPr>
                      <w:rFonts w:ascii="Arial" w:hAnsi="Arial" w:cs="Arial"/>
                      <w:color w:val="404040" w:themeColor="text1" w:themeTint="BF"/>
                      <w:sz w:val="22"/>
                      <w:szCs w:val="22"/>
                    </w:rPr>
                    <w:t>Formulario A5 del Anexo A, del RTCA 65.05.51:18.</w:t>
                  </w:r>
                </w:p>
                <w:p w14:paraId="1B6648A8" w14:textId="77777777" w:rsidR="00E71D22" w:rsidRPr="00E60760" w:rsidRDefault="00E71D22" w:rsidP="00E71D22">
                  <w:pPr>
                    <w:pStyle w:val="Sangradetextonormal"/>
                    <w:numPr>
                      <w:ilvl w:val="0"/>
                      <w:numId w:val="13"/>
                    </w:numPr>
                    <w:rPr>
                      <w:rFonts w:ascii="Arial" w:eastAsiaTheme="minorHAnsi" w:hAnsi="Arial" w:cs="Arial"/>
                      <w:color w:val="404040" w:themeColor="text1" w:themeTint="BF"/>
                      <w:sz w:val="22"/>
                      <w:szCs w:val="22"/>
                      <w:lang w:eastAsia="es-GT"/>
                    </w:rPr>
                  </w:pPr>
                  <w:r w:rsidRPr="00E60760">
                    <w:rPr>
                      <w:rFonts w:ascii="Arial" w:hAnsi="Arial" w:cs="Arial"/>
                      <w:color w:val="404040" w:themeColor="text1" w:themeTint="BF"/>
                      <w:sz w:val="22"/>
                      <w:szCs w:val="22"/>
                    </w:rPr>
                    <w:t>Documento legal notariado, emitido por el fabricante, el cual debe indicar que las condiciones bajo las que se otorgó el registro sanitario vigente, no han sufrido ninguna modificación legal, técnica ni científica al momento de solicitar la renovación</w:t>
                  </w:r>
                </w:p>
                <w:p w14:paraId="3DFE2582" w14:textId="77777777" w:rsidR="00E71D22" w:rsidRPr="00E60760" w:rsidRDefault="00E71D22" w:rsidP="00E71D22">
                  <w:pPr>
                    <w:pStyle w:val="Sangradetextonormal"/>
                    <w:numPr>
                      <w:ilvl w:val="0"/>
                      <w:numId w:val="13"/>
                    </w:numPr>
                    <w:rPr>
                      <w:rFonts w:ascii="Arial" w:eastAsiaTheme="minorHAnsi" w:hAnsi="Arial" w:cs="Arial"/>
                      <w:color w:val="404040" w:themeColor="text1" w:themeTint="BF"/>
                      <w:sz w:val="22"/>
                      <w:szCs w:val="22"/>
                      <w:lang w:eastAsia="es-GT"/>
                    </w:rPr>
                  </w:pPr>
                  <w:r w:rsidRPr="00E60760">
                    <w:rPr>
                      <w:rFonts w:ascii="Arial" w:eastAsiaTheme="minorHAnsi" w:hAnsi="Arial" w:cs="Arial"/>
                      <w:color w:val="404040" w:themeColor="text1" w:themeTint="BF"/>
                      <w:sz w:val="22"/>
                      <w:szCs w:val="22"/>
                      <w:lang w:eastAsia="es-GT"/>
                    </w:rPr>
                    <w:t xml:space="preserve">Certificado de Libre Venta original, emitido por la Autoridad Competente del país de origen. (Según lo que indica </w:t>
                  </w:r>
                  <w:r w:rsidRPr="00E60760">
                    <w:rPr>
                      <w:rFonts w:ascii="Arial" w:eastAsiaTheme="minorHAnsi" w:hAnsi="Arial" w:cs="Arial"/>
                      <w:color w:val="404040" w:themeColor="text1" w:themeTint="BF"/>
                      <w:sz w:val="22"/>
                      <w:szCs w:val="22"/>
                      <w:lang w:eastAsia="es-GT"/>
                    </w:rPr>
                    <w:lastRenderedPageBreak/>
                    <w:t>el Anexo B del RTCA 65.05.51:18). Si el medicamento o productos afines no se comercializan en el país de origen, la Autoridad Competente deberá</w:t>
                  </w:r>
                  <w:r w:rsidRPr="00E60760">
                    <w:rPr>
                      <w:rFonts w:ascii="Arial" w:eastAsiaTheme="minorHAnsi" w:hAnsi="Arial" w:cs="Arial"/>
                      <w:b/>
                      <w:bCs/>
                      <w:color w:val="404040" w:themeColor="text1" w:themeTint="BF"/>
                      <w:sz w:val="22"/>
                      <w:szCs w:val="22"/>
                      <w:lang w:eastAsia="es-GT"/>
                    </w:rPr>
                    <w:t xml:space="preserve"> </w:t>
                  </w:r>
                  <w:r w:rsidRPr="00E60760">
                    <w:rPr>
                      <w:rFonts w:ascii="Arial" w:eastAsiaTheme="minorHAnsi" w:hAnsi="Arial" w:cs="Arial"/>
                      <w:color w:val="404040" w:themeColor="text1" w:themeTint="BF"/>
                      <w:sz w:val="22"/>
                      <w:szCs w:val="22"/>
                      <w:lang w:eastAsia="es-GT"/>
                    </w:rPr>
                    <w:t>emitir una certificación indicando las razones de tal condición. En el caso de que este documento no declare</w:t>
                  </w:r>
                  <w:r w:rsidRPr="00E60760">
                    <w:rPr>
                      <w:rFonts w:ascii="Arial" w:eastAsiaTheme="minorHAnsi" w:hAnsi="Arial" w:cs="Arial"/>
                      <w:b/>
                      <w:bCs/>
                      <w:color w:val="404040" w:themeColor="text1" w:themeTint="BF"/>
                      <w:sz w:val="22"/>
                      <w:szCs w:val="22"/>
                      <w:lang w:eastAsia="es-GT"/>
                    </w:rPr>
                    <w:t xml:space="preserve"> </w:t>
                  </w:r>
                  <w:r w:rsidRPr="00E60760">
                    <w:rPr>
                      <w:rFonts w:ascii="Arial" w:eastAsiaTheme="minorHAnsi" w:hAnsi="Arial" w:cs="Arial"/>
                      <w:color w:val="404040" w:themeColor="text1" w:themeTint="BF"/>
                      <w:sz w:val="22"/>
                      <w:szCs w:val="22"/>
                      <w:lang w:eastAsia="es-GT"/>
                    </w:rPr>
                    <w:t>el</w:t>
                  </w:r>
                  <w:r w:rsidRPr="00E60760">
                    <w:rPr>
                      <w:rFonts w:ascii="Arial" w:eastAsiaTheme="minorHAnsi" w:hAnsi="Arial" w:cs="Arial"/>
                      <w:b/>
                      <w:bCs/>
                      <w:color w:val="404040" w:themeColor="text1" w:themeTint="BF"/>
                      <w:sz w:val="22"/>
                      <w:szCs w:val="22"/>
                      <w:lang w:eastAsia="es-GT"/>
                    </w:rPr>
                    <w:t xml:space="preserve"> </w:t>
                  </w:r>
                  <w:r w:rsidRPr="00E60760">
                    <w:rPr>
                      <w:rFonts w:ascii="Arial" w:eastAsiaTheme="minorHAnsi" w:hAnsi="Arial" w:cs="Arial"/>
                      <w:color w:val="404040" w:themeColor="text1" w:themeTint="BF"/>
                      <w:sz w:val="22"/>
                      <w:szCs w:val="22"/>
                      <w:lang w:eastAsia="es-GT"/>
                    </w:rPr>
                    <w:t xml:space="preserve">origen, el interesado debe presentar adicionalmente el certificado de origen emitido por la autoridad oficial correspondiente del país de origen. </w:t>
                  </w:r>
                </w:p>
                <w:p w14:paraId="59F1B13C" w14:textId="77777777" w:rsidR="00E71D22" w:rsidRPr="00E60760" w:rsidRDefault="00E71D22" w:rsidP="00E71D22">
                  <w:pPr>
                    <w:pStyle w:val="Sangradetextonormal"/>
                    <w:numPr>
                      <w:ilvl w:val="0"/>
                      <w:numId w:val="13"/>
                    </w:numPr>
                    <w:rPr>
                      <w:rFonts w:ascii="Arial" w:eastAsiaTheme="minorHAnsi" w:hAnsi="Arial" w:cs="Arial"/>
                      <w:color w:val="404040" w:themeColor="text1" w:themeTint="BF"/>
                      <w:sz w:val="22"/>
                      <w:szCs w:val="22"/>
                      <w:lang w:eastAsia="es-GT"/>
                    </w:rPr>
                  </w:pPr>
                  <w:r w:rsidRPr="00E60760">
                    <w:rPr>
                      <w:rFonts w:ascii="Arial" w:eastAsiaTheme="minorHAnsi" w:hAnsi="Arial" w:cs="Arial"/>
                      <w:color w:val="404040" w:themeColor="text1" w:themeTint="BF"/>
                      <w:sz w:val="22"/>
                      <w:szCs w:val="22"/>
                      <w:lang w:eastAsia="es-GT"/>
                    </w:rPr>
                    <w:t>Estándar Analítico cuando aplique, según lo requiera la Autoridad Competente.</w:t>
                  </w:r>
                </w:p>
                <w:p w14:paraId="28292FCD" w14:textId="77777777" w:rsidR="00E71D22" w:rsidRPr="00E60760" w:rsidRDefault="00E71D22" w:rsidP="00E71D22">
                  <w:pPr>
                    <w:pStyle w:val="Sangradetextonormal"/>
                    <w:numPr>
                      <w:ilvl w:val="0"/>
                      <w:numId w:val="13"/>
                    </w:numPr>
                    <w:rPr>
                      <w:rFonts w:ascii="Arial" w:eastAsiaTheme="minorHAnsi" w:hAnsi="Arial" w:cs="Arial"/>
                      <w:color w:val="404040" w:themeColor="text1" w:themeTint="BF"/>
                      <w:sz w:val="22"/>
                      <w:szCs w:val="22"/>
                      <w:lang w:eastAsia="es-GT"/>
                    </w:rPr>
                  </w:pPr>
                  <w:r w:rsidRPr="00E60760">
                    <w:rPr>
                      <w:rFonts w:ascii="Arial" w:hAnsi="Arial" w:cs="Arial"/>
                      <w:color w:val="404040" w:themeColor="text1" w:themeTint="BF"/>
                      <w:sz w:val="22"/>
                      <w:szCs w:val="22"/>
                    </w:rPr>
                    <w:t>Poder notariado del titular otorgado a favor del registrante autorizándolo a realizar estas actividades según lo establecido por la autoridad competente de cada Estado Parte</w:t>
                  </w:r>
                </w:p>
                <w:p w14:paraId="4F1B9F9E" w14:textId="77777777" w:rsidR="00E71D22" w:rsidRPr="00E60760" w:rsidRDefault="00E71D22" w:rsidP="00E71D22">
                  <w:pPr>
                    <w:pStyle w:val="Sangradetextonormal"/>
                    <w:numPr>
                      <w:ilvl w:val="0"/>
                      <w:numId w:val="13"/>
                    </w:numPr>
                    <w:rPr>
                      <w:rFonts w:ascii="Arial" w:eastAsiaTheme="minorHAnsi" w:hAnsi="Arial" w:cs="Arial"/>
                      <w:color w:val="404040" w:themeColor="text1" w:themeTint="BF"/>
                      <w:sz w:val="22"/>
                      <w:szCs w:val="22"/>
                      <w:lang w:eastAsia="es-GT"/>
                    </w:rPr>
                  </w:pPr>
                  <w:r w:rsidRPr="00E60760">
                    <w:rPr>
                      <w:rFonts w:ascii="Arial" w:eastAsiaTheme="minorHAnsi" w:hAnsi="Arial" w:cs="Arial"/>
                      <w:color w:val="404040" w:themeColor="text1" w:themeTint="BF"/>
                      <w:sz w:val="22"/>
                      <w:szCs w:val="22"/>
                      <w:lang w:eastAsia="es-GT"/>
                    </w:rPr>
                    <w:t>Adherir a la solicitud timbre Médico Veterinario y Zootecnista correspondiente según Ley del Timbre.</w:t>
                  </w:r>
                </w:p>
                <w:p w14:paraId="2CC657D3" w14:textId="77777777" w:rsidR="00E71D22" w:rsidRPr="00E60760" w:rsidRDefault="00E71D22" w:rsidP="00EC0E03">
                  <w:pPr>
                    <w:jc w:val="both"/>
                    <w:rPr>
                      <w:rFonts w:ascii="Arial" w:hAnsi="Arial" w:cs="Arial"/>
                      <w:b/>
                      <w:bCs/>
                      <w:color w:val="404040" w:themeColor="text1" w:themeTint="BF"/>
                      <w:lang w:eastAsia="es-GT"/>
                    </w:rPr>
                  </w:pPr>
                </w:p>
              </w:tc>
              <w:tc>
                <w:tcPr>
                  <w:tcW w:w="4025" w:type="dxa"/>
                </w:tcPr>
                <w:p w14:paraId="5C226CEF" w14:textId="77777777" w:rsidR="00E71D22" w:rsidRPr="00E60760" w:rsidRDefault="00E71D22" w:rsidP="00E71D22">
                  <w:pPr>
                    <w:pStyle w:val="Sangradetextonormal"/>
                    <w:rPr>
                      <w:rFonts w:ascii="Arial" w:eastAsiaTheme="minorHAnsi" w:hAnsi="Arial" w:cs="Arial"/>
                      <w:b/>
                      <w:bCs/>
                      <w:color w:val="404040" w:themeColor="text1" w:themeTint="BF"/>
                      <w:sz w:val="22"/>
                      <w:szCs w:val="22"/>
                      <w:lang w:eastAsia="es-GT"/>
                    </w:rPr>
                  </w:pPr>
                  <w:r w:rsidRPr="00E60760">
                    <w:rPr>
                      <w:rFonts w:ascii="Arial" w:eastAsiaTheme="minorHAnsi" w:hAnsi="Arial" w:cs="Arial"/>
                      <w:b/>
                      <w:bCs/>
                      <w:color w:val="404040" w:themeColor="text1" w:themeTint="BF"/>
                      <w:sz w:val="22"/>
                      <w:szCs w:val="22"/>
                      <w:lang w:eastAsia="es-GT"/>
                    </w:rPr>
                    <w:lastRenderedPageBreak/>
                    <w:t>DOCUMENTOS OBLIGATORIOS A ENTREGAR PARA RENOVACION:</w:t>
                  </w:r>
                </w:p>
                <w:p w14:paraId="2FB9F9B2" w14:textId="77777777" w:rsidR="00E71D22" w:rsidRPr="00E60760" w:rsidRDefault="00E71D22" w:rsidP="00E71D22">
                  <w:pPr>
                    <w:pStyle w:val="Sangradetextonormal"/>
                    <w:rPr>
                      <w:rFonts w:ascii="Arial" w:eastAsiaTheme="minorHAnsi" w:hAnsi="Arial" w:cs="Arial"/>
                      <w:b/>
                      <w:bCs/>
                      <w:color w:val="404040" w:themeColor="text1" w:themeTint="BF"/>
                      <w:sz w:val="22"/>
                      <w:szCs w:val="22"/>
                      <w:lang w:eastAsia="es-GT"/>
                    </w:rPr>
                  </w:pPr>
                </w:p>
                <w:p w14:paraId="0CACF896" w14:textId="77777777" w:rsidR="00E71D22" w:rsidRPr="00E60760" w:rsidRDefault="00E71D22" w:rsidP="00C75634">
                  <w:pPr>
                    <w:pStyle w:val="Sangradetextonormal"/>
                    <w:numPr>
                      <w:ilvl w:val="0"/>
                      <w:numId w:val="23"/>
                    </w:numPr>
                    <w:rPr>
                      <w:rFonts w:ascii="Arial" w:eastAsiaTheme="minorHAnsi" w:hAnsi="Arial" w:cs="Arial"/>
                      <w:color w:val="404040" w:themeColor="text1" w:themeTint="BF"/>
                      <w:sz w:val="22"/>
                      <w:szCs w:val="22"/>
                      <w:lang w:eastAsia="es-GT"/>
                    </w:rPr>
                  </w:pPr>
                  <w:r w:rsidRPr="00E60760">
                    <w:rPr>
                      <w:rFonts w:ascii="Arial" w:hAnsi="Arial" w:cs="Arial"/>
                      <w:color w:val="404040" w:themeColor="text1" w:themeTint="BF"/>
                      <w:sz w:val="22"/>
                      <w:szCs w:val="22"/>
                    </w:rPr>
                    <w:t>Formulario A5 del Anexo A, del RTCA 65.05.51:18.</w:t>
                  </w:r>
                </w:p>
                <w:p w14:paraId="62C93A94" w14:textId="77777777" w:rsidR="00E71D22" w:rsidRPr="00E60760" w:rsidRDefault="00E71D22" w:rsidP="00C75634">
                  <w:pPr>
                    <w:pStyle w:val="Sangradetextonormal"/>
                    <w:numPr>
                      <w:ilvl w:val="0"/>
                      <w:numId w:val="23"/>
                    </w:numPr>
                    <w:rPr>
                      <w:rFonts w:ascii="Arial" w:eastAsiaTheme="minorHAnsi" w:hAnsi="Arial" w:cs="Arial"/>
                      <w:color w:val="404040" w:themeColor="text1" w:themeTint="BF"/>
                      <w:sz w:val="22"/>
                      <w:szCs w:val="22"/>
                      <w:lang w:eastAsia="es-GT"/>
                    </w:rPr>
                  </w:pPr>
                  <w:r w:rsidRPr="00E60760">
                    <w:rPr>
                      <w:rFonts w:ascii="Arial" w:hAnsi="Arial" w:cs="Arial"/>
                      <w:color w:val="404040" w:themeColor="text1" w:themeTint="BF"/>
                      <w:sz w:val="22"/>
                      <w:szCs w:val="22"/>
                    </w:rPr>
                    <w:t>Documento legal notariado, emitido por el fabricante, el cual debe indicar que las condiciones bajo las que se otorgó el registro sanitario vigente, no han sufrido ninguna modificación legal, técnica ni científica al momento de solicitar la renovación</w:t>
                  </w:r>
                </w:p>
                <w:p w14:paraId="5CD9206C" w14:textId="77777777" w:rsidR="00E71D22" w:rsidRPr="00E60760" w:rsidRDefault="00E71D22" w:rsidP="00C75634">
                  <w:pPr>
                    <w:pStyle w:val="Sangradetextonormal"/>
                    <w:numPr>
                      <w:ilvl w:val="0"/>
                      <w:numId w:val="23"/>
                    </w:numPr>
                    <w:rPr>
                      <w:rFonts w:ascii="Arial" w:eastAsiaTheme="minorHAnsi" w:hAnsi="Arial" w:cs="Arial"/>
                      <w:color w:val="404040" w:themeColor="text1" w:themeTint="BF"/>
                      <w:sz w:val="22"/>
                      <w:szCs w:val="22"/>
                      <w:lang w:eastAsia="es-GT"/>
                    </w:rPr>
                  </w:pPr>
                  <w:r w:rsidRPr="00E60760">
                    <w:rPr>
                      <w:rFonts w:ascii="Arial" w:eastAsiaTheme="minorHAnsi" w:hAnsi="Arial" w:cs="Arial"/>
                      <w:color w:val="404040" w:themeColor="text1" w:themeTint="BF"/>
                      <w:sz w:val="22"/>
                      <w:szCs w:val="22"/>
                      <w:lang w:eastAsia="es-GT"/>
                    </w:rPr>
                    <w:t xml:space="preserve">Certificado de Libre Venta original, emitido por la Autoridad Competente del país de origen. (Según lo que indica el Anexo B del RTCA 65.05.51:18). Si el medicamento o productos afines no se comercializan en el país de origen, la Autoridad Competente deberá emitir una certificación indicando las razones de tal condición. En el caso de que este documento no declare el origen, el interesado debe presentar </w:t>
                  </w:r>
                  <w:r w:rsidRPr="00E60760">
                    <w:rPr>
                      <w:rFonts w:ascii="Arial" w:eastAsiaTheme="minorHAnsi" w:hAnsi="Arial" w:cs="Arial"/>
                      <w:color w:val="404040" w:themeColor="text1" w:themeTint="BF"/>
                      <w:sz w:val="22"/>
                      <w:szCs w:val="22"/>
                      <w:lang w:eastAsia="es-GT"/>
                    </w:rPr>
                    <w:lastRenderedPageBreak/>
                    <w:t xml:space="preserve">adicionalmente el certificado de origen emitido por la autoridad oficial correspondiente del país de origen. </w:t>
                  </w:r>
                </w:p>
                <w:p w14:paraId="10BDB537" w14:textId="77777777" w:rsidR="00E71D22" w:rsidRPr="00E60760" w:rsidRDefault="00E71D22" w:rsidP="00C75634">
                  <w:pPr>
                    <w:pStyle w:val="Sangradetextonormal"/>
                    <w:numPr>
                      <w:ilvl w:val="0"/>
                      <w:numId w:val="23"/>
                    </w:numPr>
                    <w:rPr>
                      <w:rFonts w:ascii="Arial" w:eastAsiaTheme="minorHAnsi" w:hAnsi="Arial" w:cs="Arial"/>
                      <w:color w:val="404040" w:themeColor="text1" w:themeTint="BF"/>
                      <w:sz w:val="22"/>
                      <w:szCs w:val="22"/>
                      <w:lang w:eastAsia="es-GT"/>
                    </w:rPr>
                  </w:pPr>
                  <w:r w:rsidRPr="00E60760">
                    <w:rPr>
                      <w:rFonts w:ascii="Arial" w:eastAsiaTheme="minorHAnsi" w:hAnsi="Arial" w:cs="Arial"/>
                      <w:color w:val="404040" w:themeColor="text1" w:themeTint="BF"/>
                      <w:sz w:val="22"/>
                      <w:szCs w:val="22"/>
                      <w:lang w:eastAsia="es-GT"/>
                    </w:rPr>
                    <w:t>Estándar Analítico cuando aplique, según lo requiera la Autoridad Competente.</w:t>
                  </w:r>
                </w:p>
                <w:p w14:paraId="58DDBA9F" w14:textId="77777777" w:rsidR="00E71D22" w:rsidRPr="00E60760" w:rsidRDefault="00E71D22" w:rsidP="00C75634">
                  <w:pPr>
                    <w:pStyle w:val="Sangradetextonormal"/>
                    <w:numPr>
                      <w:ilvl w:val="0"/>
                      <w:numId w:val="23"/>
                    </w:numPr>
                    <w:rPr>
                      <w:rFonts w:ascii="Arial" w:eastAsiaTheme="minorHAnsi" w:hAnsi="Arial" w:cs="Arial"/>
                      <w:color w:val="404040" w:themeColor="text1" w:themeTint="BF"/>
                      <w:sz w:val="22"/>
                      <w:szCs w:val="22"/>
                      <w:lang w:eastAsia="es-GT"/>
                    </w:rPr>
                  </w:pPr>
                  <w:r w:rsidRPr="00E60760">
                    <w:rPr>
                      <w:rFonts w:ascii="Arial" w:hAnsi="Arial" w:cs="Arial"/>
                      <w:color w:val="404040" w:themeColor="text1" w:themeTint="BF"/>
                      <w:sz w:val="22"/>
                      <w:szCs w:val="22"/>
                    </w:rPr>
                    <w:t>Poder notariado del titular otorgado a favor del registrante autorizándolo a realizar estas actividades según lo establecido por la autoridad competente de cada Estado Parte</w:t>
                  </w:r>
                  <w:r w:rsidRPr="00E60760">
                    <w:rPr>
                      <w:rFonts w:ascii="Arial" w:eastAsiaTheme="minorHAnsi" w:hAnsi="Arial" w:cs="Arial"/>
                      <w:color w:val="404040" w:themeColor="text1" w:themeTint="BF"/>
                      <w:sz w:val="22"/>
                      <w:szCs w:val="22"/>
                      <w:lang w:eastAsia="es-GT"/>
                    </w:rPr>
                    <w:t xml:space="preserve"> </w:t>
                  </w:r>
                </w:p>
                <w:p w14:paraId="78EF5D90" w14:textId="77777777" w:rsidR="00C75634" w:rsidRPr="00E60760" w:rsidRDefault="00C75634" w:rsidP="00C75634">
                  <w:pPr>
                    <w:pStyle w:val="Sangradetextonormal"/>
                    <w:numPr>
                      <w:ilvl w:val="0"/>
                      <w:numId w:val="23"/>
                    </w:numPr>
                    <w:rPr>
                      <w:rFonts w:ascii="Arial" w:hAnsi="Arial" w:cs="Arial"/>
                      <w:color w:val="404040" w:themeColor="text1" w:themeTint="BF"/>
                      <w:sz w:val="22"/>
                      <w:szCs w:val="18"/>
                    </w:rPr>
                  </w:pPr>
                  <w:r w:rsidRPr="00E60760">
                    <w:rPr>
                      <w:rFonts w:ascii="Arial" w:hAnsi="Arial" w:cs="Arial"/>
                      <w:color w:val="404040" w:themeColor="text1" w:themeTint="BF"/>
                      <w:sz w:val="22"/>
                      <w:szCs w:val="18"/>
                    </w:rPr>
                    <w:t>Timbre Médico Veterinario y Zootecnista electrónico correspondiente según la Ley del Timbre vigente.</w:t>
                  </w:r>
                </w:p>
                <w:p w14:paraId="5023FD29" w14:textId="671E88E1" w:rsidR="00E71D22" w:rsidRPr="00FA5D9C" w:rsidRDefault="00E71D22" w:rsidP="00207A0C">
                  <w:pPr>
                    <w:pStyle w:val="Sangradetextonormal"/>
                    <w:rPr>
                      <w:rFonts w:ascii="Arial" w:eastAsiaTheme="minorHAnsi" w:hAnsi="Arial" w:cs="Arial"/>
                      <w:strike/>
                      <w:color w:val="404040" w:themeColor="text1" w:themeTint="BF"/>
                      <w:sz w:val="22"/>
                      <w:szCs w:val="22"/>
                      <w:lang w:eastAsia="es-GT"/>
                    </w:rPr>
                  </w:pPr>
                </w:p>
              </w:tc>
            </w:tr>
          </w:tbl>
          <w:p w14:paraId="6BAE318D" w14:textId="14AFD600" w:rsidR="00E71D22" w:rsidRPr="00E60760" w:rsidRDefault="00E71D22" w:rsidP="00EC0E03">
            <w:pPr>
              <w:spacing w:after="0" w:line="240" w:lineRule="auto"/>
              <w:jc w:val="both"/>
              <w:rPr>
                <w:rFonts w:ascii="Arial" w:hAnsi="Arial" w:cs="Arial"/>
                <w:b/>
                <w:bCs/>
                <w:color w:val="404040" w:themeColor="text1" w:themeTint="BF"/>
                <w:lang w:eastAsia="es-GT"/>
              </w:rPr>
            </w:pPr>
          </w:p>
          <w:p w14:paraId="730144B8" w14:textId="77777777" w:rsidR="00C478C7" w:rsidRPr="00E60760" w:rsidRDefault="00C478C7" w:rsidP="00EC0E03">
            <w:pPr>
              <w:spacing w:after="0" w:line="240" w:lineRule="auto"/>
              <w:jc w:val="both"/>
              <w:rPr>
                <w:rFonts w:ascii="Arial" w:hAnsi="Arial" w:cs="Arial"/>
                <w:b/>
                <w:bCs/>
                <w:color w:val="404040" w:themeColor="text1" w:themeTint="BF"/>
                <w:lang w:eastAsia="es-GT"/>
              </w:rPr>
            </w:pPr>
          </w:p>
          <w:p w14:paraId="5C44F58D" w14:textId="60D5480B" w:rsidR="00F3736C" w:rsidRPr="00E60760" w:rsidRDefault="00E60760" w:rsidP="007F2D55">
            <w:pPr>
              <w:spacing w:after="0" w:line="240" w:lineRule="auto"/>
              <w:jc w:val="both"/>
              <w:rPr>
                <w:rFonts w:ascii="Arial" w:hAnsi="Arial" w:cs="Arial"/>
                <w:b/>
                <w:bCs/>
                <w:color w:val="404040" w:themeColor="text1" w:themeTint="BF"/>
                <w:lang w:eastAsia="es-GT"/>
              </w:rPr>
            </w:pPr>
            <w:r w:rsidRPr="00E60760">
              <w:rPr>
                <w:rFonts w:ascii="Arial" w:hAnsi="Arial" w:cs="Arial"/>
                <w:b/>
                <w:bCs/>
                <w:color w:val="404040" w:themeColor="text1" w:themeTint="BF"/>
                <w:lang w:eastAsia="es-GT"/>
              </w:rPr>
              <w:t>Pasos</w:t>
            </w:r>
          </w:p>
          <w:p w14:paraId="5760E841" w14:textId="77777777" w:rsidR="00F3736C" w:rsidRPr="00E60760" w:rsidRDefault="00F3736C" w:rsidP="007F2D55">
            <w:pPr>
              <w:spacing w:after="0" w:line="240" w:lineRule="auto"/>
              <w:jc w:val="both"/>
              <w:rPr>
                <w:rFonts w:ascii="Arial" w:hAnsi="Arial" w:cs="Arial"/>
                <w:b/>
                <w:bCs/>
                <w:color w:val="404040" w:themeColor="text1" w:themeTint="BF"/>
                <w:lang w:eastAsia="es-GT"/>
              </w:rPr>
            </w:pPr>
          </w:p>
          <w:tbl>
            <w:tblPr>
              <w:tblStyle w:val="Tablaconcuadrcula"/>
              <w:tblW w:w="0" w:type="auto"/>
              <w:tblLook w:val="04A0" w:firstRow="1" w:lastRow="0" w:firstColumn="1" w:lastColumn="0" w:noHBand="0" w:noVBand="1"/>
            </w:tblPr>
            <w:tblGrid>
              <w:gridCol w:w="3847"/>
              <w:gridCol w:w="4105"/>
            </w:tblGrid>
            <w:tr w:rsidR="00E60760" w:rsidRPr="00E60760" w14:paraId="586D4477" w14:textId="77777777" w:rsidTr="00DA757F">
              <w:tc>
                <w:tcPr>
                  <w:tcW w:w="3847" w:type="dxa"/>
                </w:tcPr>
                <w:p w14:paraId="2630B77F" w14:textId="77777777" w:rsidR="002D4CC5" w:rsidRPr="00E60760" w:rsidRDefault="00105400" w:rsidP="002D4CC5">
                  <w:pPr>
                    <w:jc w:val="center"/>
                    <w:rPr>
                      <w:rFonts w:ascii="Arial" w:hAnsi="Arial" w:cs="Arial"/>
                      <w:b/>
                      <w:bCs/>
                      <w:color w:val="404040" w:themeColor="text1" w:themeTint="BF"/>
                      <w:lang w:eastAsia="es-GT"/>
                    </w:rPr>
                  </w:pPr>
                  <w:r w:rsidRPr="00E60760">
                    <w:rPr>
                      <w:rFonts w:ascii="Arial" w:hAnsi="Arial" w:cs="Arial"/>
                      <w:b/>
                      <w:bCs/>
                      <w:color w:val="404040" w:themeColor="text1" w:themeTint="BF"/>
                      <w:lang w:eastAsia="es-GT"/>
                    </w:rPr>
                    <w:t>Diseño Actual</w:t>
                  </w:r>
                </w:p>
                <w:p w14:paraId="35FC48E5" w14:textId="77777777" w:rsidR="002D4CC5" w:rsidRPr="00E60760" w:rsidRDefault="002D4CC5" w:rsidP="002D4CC5">
                  <w:pPr>
                    <w:jc w:val="center"/>
                    <w:rPr>
                      <w:rFonts w:ascii="Arial" w:hAnsi="Arial" w:cs="Arial"/>
                      <w:b/>
                      <w:bCs/>
                      <w:color w:val="404040" w:themeColor="text1" w:themeTint="BF"/>
                      <w:lang w:eastAsia="es-GT"/>
                    </w:rPr>
                  </w:pPr>
                </w:p>
              </w:tc>
              <w:tc>
                <w:tcPr>
                  <w:tcW w:w="4105" w:type="dxa"/>
                </w:tcPr>
                <w:p w14:paraId="2A855727" w14:textId="0AF5119E" w:rsidR="002D4CC5" w:rsidRPr="00E60760" w:rsidRDefault="00105400" w:rsidP="00B145A1">
                  <w:pPr>
                    <w:jc w:val="center"/>
                    <w:rPr>
                      <w:rFonts w:ascii="Arial" w:hAnsi="Arial" w:cs="Arial"/>
                      <w:b/>
                      <w:bCs/>
                      <w:color w:val="404040" w:themeColor="text1" w:themeTint="BF"/>
                      <w:lang w:eastAsia="es-GT"/>
                    </w:rPr>
                  </w:pPr>
                  <w:r w:rsidRPr="00E60760">
                    <w:rPr>
                      <w:rFonts w:ascii="Arial" w:hAnsi="Arial" w:cs="Arial"/>
                      <w:b/>
                      <w:bCs/>
                      <w:color w:val="404040" w:themeColor="text1" w:themeTint="BF"/>
                      <w:lang w:eastAsia="es-GT"/>
                    </w:rPr>
                    <w:t xml:space="preserve">Diseño </w:t>
                  </w:r>
                  <w:r w:rsidR="00B145A1">
                    <w:rPr>
                      <w:rFonts w:ascii="Arial" w:hAnsi="Arial" w:cs="Arial"/>
                      <w:b/>
                      <w:bCs/>
                      <w:color w:val="404040" w:themeColor="text1" w:themeTint="BF"/>
                      <w:lang w:eastAsia="es-GT"/>
                    </w:rPr>
                    <w:t>P</w:t>
                  </w:r>
                  <w:r w:rsidRPr="00E60760">
                    <w:rPr>
                      <w:rFonts w:ascii="Arial" w:hAnsi="Arial" w:cs="Arial"/>
                      <w:b/>
                      <w:bCs/>
                      <w:color w:val="404040" w:themeColor="text1" w:themeTint="BF"/>
                      <w:lang w:eastAsia="es-GT"/>
                    </w:rPr>
                    <w:t>ropuesto</w:t>
                  </w:r>
                </w:p>
              </w:tc>
            </w:tr>
            <w:tr w:rsidR="00E60760" w:rsidRPr="00E60760" w14:paraId="292EF323" w14:textId="77777777" w:rsidTr="00DA757F">
              <w:tc>
                <w:tcPr>
                  <w:tcW w:w="3847" w:type="dxa"/>
                </w:tcPr>
                <w:p w14:paraId="54DB60F0" w14:textId="77777777" w:rsidR="00DD3692" w:rsidRDefault="00902441" w:rsidP="00DD3692">
                  <w:pPr>
                    <w:jc w:val="both"/>
                    <w:rPr>
                      <w:rFonts w:ascii="Arial" w:hAnsi="Arial" w:cs="Arial"/>
                      <w:color w:val="404040" w:themeColor="text1" w:themeTint="BF"/>
                      <w:lang w:eastAsia="es-GT"/>
                    </w:rPr>
                  </w:pPr>
                  <w:r w:rsidRPr="00E60760">
                    <w:rPr>
                      <w:rFonts w:ascii="Arial" w:hAnsi="Arial" w:cs="Arial"/>
                      <w:color w:val="404040" w:themeColor="text1" w:themeTint="BF"/>
                      <w:lang w:eastAsia="es-GT"/>
                    </w:rPr>
                    <w:t xml:space="preserve">1. </w:t>
                  </w:r>
                  <w:r w:rsidR="00DD3692" w:rsidRPr="00E60760">
                    <w:rPr>
                      <w:rFonts w:ascii="Arial" w:hAnsi="Arial" w:cs="Arial"/>
                      <w:color w:val="404040" w:themeColor="text1" w:themeTint="BF"/>
                      <w:lang w:eastAsia="es-GT"/>
                    </w:rPr>
                    <w:t>Técnico receptor Recibe y revisa del usuario solicitante expediente, lo traslada al profesional analista.</w:t>
                  </w:r>
                </w:p>
                <w:p w14:paraId="72E86624" w14:textId="2969AAA9" w:rsidR="001D4435" w:rsidRPr="00E60760" w:rsidRDefault="001D4435" w:rsidP="00DD3692">
                  <w:pPr>
                    <w:jc w:val="both"/>
                    <w:rPr>
                      <w:rFonts w:ascii="Arial" w:hAnsi="Arial" w:cs="Arial"/>
                      <w:color w:val="404040" w:themeColor="text1" w:themeTint="BF"/>
                      <w:lang w:eastAsia="es-GT"/>
                    </w:rPr>
                  </w:pPr>
                  <w:r>
                    <w:rPr>
                      <w:rFonts w:ascii="Arial" w:hAnsi="Arial" w:cs="Arial"/>
                      <w:color w:val="404040" w:themeColor="text1" w:themeTint="BF"/>
                      <w:lang w:eastAsia="es-GT"/>
                    </w:rPr>
                    <w:t>concesiones</w:t>
                  </w:r>
                </w:p>
              </w:tc>
              <w:tc>
                <w:tcPr>
                  <w:tcW w:w="4105" w:type="dxa"/>
                </w:tcPr>
                <w:p w14:paraId="0D23959A" w14:textId="31C0A6DB" w:rsidR="00DD3692" w:rsidRPr="00E60760" w:rsidRDefault="00AD4ADA" w:rsidP="00444C7D">
                  <w:pPr>
                    <w:pStyle w:val="Prrafodelista"/>
                    <w:numPr>
                      <w:ilvl w:val="0"/>
                      <w:numId w:val="25"/>
                    </w:numPr>
                    <w:jc w:val="both"/>
                    <w:rPr>
                      <w:rFonts w:ascii="Arial" w:hAnsi="Arial" w:cs="Arial"/>
                      <w:color w:val="404040" w:themeColor="text1" w:themeTint="BF"/>
                      <w:lang w:eastAsia="es-GT"/>
                    </w:rPr>
                  </w:pPr>
                  <w:r w:rsidRPr="00444C7D">
                    <w:rPr>
                      <w:rFonts w:ascii="Arial" w:hAnsi="Arial" w:cs="Arial"/>
                      <w:color w:val="404040" w:themeColor="text1" w:themeTint="BF"/>
                      <w:lang w:eastAsia="es-GT"/>
                    </w:rPr>
                    <w:t>El usuario completa formulario en el sistema informático y carga documentos requerido</w:t>
                  </w:r>
                  <w:r w:rsidR="00C87B44" w:rsidRPr="00444C7D">
                    <w:rPr>
                      <w:rFonts w:ascii="Arial" w:hAnsi="Arial" w:cs="Arial"/>
                      <w:color w:val="404040" w:themeColor="text1" w:themeTint="BF"/>
                      <w:lang w:eastAsia="es-GT"/>
                    </w:rPr>
                    <w:t xml:space="preserve">s. </w:t>
                  </w:r>
                </w:p>
              </w:tc>
            </w:tr>
            <w:tr w:rsidR="00E60760" w:rsidRPr="00E60760" w14:paraId="367BD0B6" w14:textId="77777777" w:rsidTr="000C5F1D">
              <w:tc>
                <w:tcPr>
                  <w:tcW w:w="3847" w:type="dxa"/>
                  <w:vAlign w:val="center"/>
                </w:tcPr>
                <w:p w14:paraId="0932566B" w14:textId="2F4F915E" w:rsidR="00DD3692" w:rsidRPr="00E60760" w:rsidRDefault="00902441" w:rsidP="00DD3692">
                  <w:pPr>
                    <w:jc w:val="both"/>
                    <w:rPr>
                      <w:rFonts w:ascii="Arial" w:hAnsi="Arial" w:cs="Arial"/>
                      <w:color w:val="404040" w:themeColor="text1" w:themeTint="BF"/>
                      <w:lang w:eastAsia="es-GT"/>
                    </w:rPr>
                  </w:pPr>
                  <w:r w:rsidRPr="00E60760">
                    <w:rPr>
                      <w:rFonts w:ascii="Arial" w:hAnsi="Arial" w:cs="Arial"/>
                      <w:color w:val="404040" w:themeColor="text1" w:themeTint="BF"/>
                      <w:lang w:eastAsia="es-GT"/>
                    </w:rPr>
                    <w:t xml:space="preserve">2. </w:t>
                  </w:r>
                  <w:r w:rsidR="00DD3692" w:rsidRPr="00E60760">
                    <w:rPr>
                      <w:rFonts w:ascii="Arial" w:hAnsi="Arial" w:cs="Arial"/>
                      <w:color w:val="404040" w:themeColor="text1" w:themeTint="BF"/>
                      <w:lang w:eastAsia="es-GT"/>
                    </w:rPr>
                    <w:t xml:space="preserve">Profesional analista Recibe y analiza solicitud de registro y </w:t>
                  </w:r>
                  <w:r w:rsidRPr="00E60760">
                    <w:rPr>
                      <w:rFonts w:ascii="Arial" w:hAnsi="Arial" w:cs="Arial"/>
                      <w:color w:val="404040" w:themeColor="text1" w:themeTint="BF"/>
                      <w:lang w:eastAsia="es-GT"/>
                    </w:rPr>
                    <w:t>expediente.</w:t>
                  </w:r>
                </w:p>
              </w:tc>
              <w:tc>
                <w:tcPr>
                  <w:tcW w:w="4105" w:type="dxa"/>
                </w:tcPr>
                <w:p w14:paraId="0685E8EE" w14:textId="3B22C8BE" w:rsidR="00AD4ADA" w:rsidRPr="00E60760" w:rsidRDefault="00AD4ADA" w:rsidP="00C60261">
                  <w:pPr>
                    <w:pStyle w:val="Prrafodelista"/>
                    <w:numPr>
                      <w:ilvl w:val="0"/>
                      <w:numId w:val="25"/>
                    </w:numPr>
                    <w:jc w:val="both"/>
                    <w:rPr>
                      <w:rFonts w:ascii="Arial" w:hAnsi="Arial" w:cs="Arial"/>
                      <w:color w:val="404040" w:themeColor="text1" w:themeTint="BF"/>
                      <w:lang w:eastAsia="es-GT"/>
                    </w:rPr>
                  </w:pPr>
                  <w:r w:rsidRPr="00E60760">
                    <w:rPr>
                      <w:rFonts w:ascii="Arial" w:hAnsi="Arial" w:cs="Arial"/>
                      <w:color w:val="404040" w:themeColor="text1" w:themeTint="BF"/>
                      <w:lang w:eastAsia="es-GT"/>
                    </w:rPr>
                    <w:t>El Profesional Analista recibe expediente en bandeja</w:t>
                  </w:r>
                  <w:r w:rsidR="00430FBF" w:rsidRPr="00E60760">
                    <w:rPr>
                      <w:rFonts w:ascii="Arial" w:hAnsi="Arial" w:cs="Arial"/>
                      <w:color w:val="404040" w:themeColor="text1" w:themeTint="BF"/>
                      <w:lang w:eastAsia="es-GT"/>
                    </w:rPr>
                    <w:t xml:space="preserve"> y </w:t>
                  </w:r>
                  <w:r w:rsidRPr="00E60760">
                    <w:rPr>
                      <w:rFonts w:ascii="Arial" w:hAnsi="Arial" w:cs="Arial"/>
                      <w:color w:val="404040" w:themeColor="text1" w:themeTint="BF"/>
                      <w:lang w:eastAsia="es-GT"/>
                    </w:rPr>
                    <w:t>revisa.</w:t>
                  </w:r>
                </w:p>
                <w:p w14:paraId="5A45A88F" w14:textId="7AD714D6" w:rsidR="00AD4ADA" w:rsidRPr="00E60760" w:rsidRDefault="00AD4ADA" w:rsidP="001D4435">
                  <w:pPr>
                    <w:pStyle w:val="Sinespaciado"/>
                    <w:ind w:left="360"/>
                    <w:jc w:val="both"/>
                    <w:rPr>
                      <w:rFonts w:ascii="Arial" w:eastAsiaTheme="minorHAnsi" w:hAnsi="Arial" w:cs="Arial"/>
                      <w:color w:val="404040" w:themeColor="text1" w:themeTint="BF"/>
                      <w:lang w:eastAsia="es-GT"/>
                    </w:rPr>
                  </w:pPr>
                  <w:r w:rsidRPr="00E60760">
                    <w:rPr>
                      <w:rFonts w:ascii="Arial" w:eastAsiaTheme="minorHAnsi" w:hAnsi="Arial" w:cs="Arial"/>
                      <w:color w:val="404040" w:themeColor="text1" w:themeTint="BF"/>
                      <w:lang w:eastAsia="es-GT"/>
                    </w:rPr>
                    <w:t>Si: Sigue paso 3.</w:t>
                  </w:r>
                </w:p>
                <w:p w14:paraId="4250F2B5" w14:textId="48E6DFDC" w:rsidR="00DD3692" w:rsidRPr="00E60760" w:rsidRDefault="00AD4ADA" w:rsidP="001D4435">
                  <w:pPr>
                    <w:pStyle w:val="Sinespaciado"/>
                    <w:ind w:left="360"/>
                    <w:jc w:val="both"/>
                    <w:rPr>
                      <w:rFonts w:ascii="Arial" w:hAnsi="Arial" w:cs="Arial"/>
                      <w:color w:val="404040" w:themeColor="text1" w:themeTint="BF"/>
                      <w:lang w:eastAsia="es-GT"/>
                    </w:rPr>
                  </w:pPr>
                  <w:r w:rsidRPr="00E60760">
                    <w:rPr>
                      <w:rFonts w:ascii="Arial" w:eastAsiaTheme="minorHAnsi" w:hAnsi="Arial" w:cs="Arial"/>
                      <w:color w:val="404040" w:themeColor="text1" w:themeTint="BF"/>
                      <w:lang w:eastAsia="es-GT"/>
                    </w:rPr>
                    <w:t>No: Devuelve con observaciones</w:t>
                  </w:r>
                  <w:r w:rsidR="00430FBF" w:rsidRPr="00E60760">
                    <w:rPr>
                      <w:rFonts w:ascii="Arial" w:eastAsiaTheme="minorHAnsi" w:hAnsi="Arial" w:cs="Arial"/>
                      <w:color w:val="404040" w:themeColor="text1" w:themeTint="BF"/>
                      <w:lang w:eastAsia="es-GT"/>
                    </w:rPr>
                    <w:t xml:space="preserve"> y regresa</w:t>
                  </w:r>
                  <w:r w:rsidR="00C87B44">
                    <w:rPr>
                      <w:rFonts w:ascii="Arial" w:eastAsiaTheme="minorHAnsi" w:hAnsi="Arial" w:cs="Arial"/>
                      <w:color w:val="404040" w:themeColor="text1" w:themeTint="BF"/>
                      <w:lang w:eastAsia="es-GT"/>
                    </w:rPr>
                    <w:t xml:space="preserve"> a</w:t>
                  </w:r>
                  <w:r w:rsidR="00430FBF" w:rsidRPr="00E60760">
                    <w:rPr>
                      <w:rFonts w:ascii="Arial" w:eastAsiaTheme="minorHAnsi" w:hAnsi="Arial" w:cs="Arial"/>
                      <w:color w:val="404040" w:themeColor="text1" w:themeTint="BF"/>
                      <w:lang w:eastAsia="es-GT"/>
                    </w:rPr>
                    <w:t xml:space="preserve"> paso 1</w:t>
                  </w:r>
                  <w:r w:rsidRPr="00E60760">
                    <w:rPr>
                      <w:rFonts w:ascii="Arial" w:eastAsiaTheme="minorHAnsi" w:hAnsi="Arial" w:cs="Arial"/>
                      <w:color w:val="404040" w:themeColor="text1" w:themeTint="BF"/>
                      <w:lang w:eastAsia="es-GT"/>
                    </w:rPr>
                    <w:t>.</w:t>
                  </w:r>
                </w:p>
              </w:tc>
            </w:tr>
            <w:tr w:rsidR="00E60760" w:rsidRPr="00E60760" w14:paraId="6CB744CD" w14:textId="77777777" w:rsidTr="000C5F1D">
              <w:tc>
                <w:tcPr>
                  <w:tcW w:w="3847" w:type="dxa"/>
                  <w:vAlign w:val="center"/>
                </w:tcPr>
                <w:p w14:paraId="4702B07B" w14:textId="7ECB8C1E" w:rsidR="00430FBF" w:rsidRPr="00E60760" w:rsidRDefault="00430FBF" w:rsidP="00430FBF">
                  <w:pPr>
                    <w:jc w:val="both"/>
                    <w:rPr>
                      <w:rFonts w:ascii="Arial" w:hAnsi="Arial" w:cs="Arial"/>
                      <w:color w:val="404040" w:themeColor="text1" w:themeTint="BF"/>
                      <w:lang w:eastAsia="es-GT"/>
                    </w:rPr>
                  </w:pPr>
                  <w:r w:rsidRPr="00E60760">
                    <w:rPr>
                      <w:rFonts w:ascii="Arial" w:hAnsi="Arial" w:cs="Arial"/>
                      <w:color w:val="404040" w:themeColor="text1" w:themeTint="BF"/>
                      <w:lang w:eastAsia="es-GT"/>
                    </w:rPr>
                    <w:t>3. Verifica el estatus de la licencia de funcionamiento del registro sanitario de la empresa</w:t>
                  </w:r>
                </w:p>
              </w:tc>
              <w:tc>
                <w:tcPr>
                  <w:tcW w:w="4105" w:type="dxa"/>
                </w:tcPr>
                <w:p w14:paraId="75048CD8" w14:textId="646861D1" w:rsidR="00430FBF" w:rsidRPr="00E60760" w:rsidRDefault="00430FBF" w:rsidP="001D4435">
                  <w:pPr>
                    <w:pStyle w:val="Prrafodelista"/>
                    <w:numPr>
                      <w:ilvl w:val="0"/>
                      <w:numId w:val="25"/>
                    </w:numPr>
                    <w:jc w:val="both"/>
                    <w:rPr>
                      <w:rFonts w:ascii="Arial" w:hAnsi="Arial" w:cs="Arial"/>
                      <w:color w:val="404040" w:themeColor="text1" w:themeTint="BF"/>
                      <w:lang w:eastAsia="es-GT"/>
                    </w:rPr>
                  </w:pPr>
                  <w:r w:rsidRPr="00E60760">
                    <w:rPr>
                      <w:rFonts w:ascii="Arial" w:hAnsi="Arial" w:cs="Arial"/>
                      <w:color w:val="404040" w:themeColor="text1" w:themeTint="BF"/>
                      <w:lang w:eastAsia="es-GT"/>
                    </w:rPr>
                    <w:t>El Profesional Analista emite dictamen.</w:t>
                  </w:r>
                </w:p>
                <w:p w14:paraId="4A9C374D" w14:textId="0516E92D" w:rsidR="00430FBF" w:rsidRPr="00E60760" w:rsidRDefault="004F6089" w:rsidP="004F6089">
                  <w:pPr>
                    <w:pStyle w:val="Sinespaciado"/>
                    <w:ind w:left="360"/>
                    <w:jc w:val="both"/>
                    <w:rPr>
                      <w:rFonts w:ascii="Arial" w:eastAsiaTheme="minorHAnsi" w:hAnsi="Arial" w:cs="Arial"/>
                      <w:color w:val="404040" w:themeColor="text1" w:themeTint="BF"/>
                      <w:lang w:eastAsia="es-GT"/>
                    </w:rPr>
                  </w:pPr>
                  <w:r>
                    <w:rPr>
                      <w:rFonts w:ascii="Arial" w:eastAsiaTheme="minorHAnsi" w:hAnsi="Arial" w:cs="Arial"/>
                      <w:color w:val="404040" w:themeColor="text1" w:themeTint="BF"/>
                      <w:lang w:eastAsia="es-GT"/>
                    </w:rPr>
                    <w:t>Si es f</w:t>
                  </w:r>
                  <w:r w:rsidR="00430FBF" w:rsidRPr="00E60760">
                    <w:rPr>
                      <w:rFonts w:ascii="Arial" w:eastAsiaTheme="minorHAnsi" w:hAnsi="Arial" w:cs="Arial"/>
                      <w:color w:val="404040" w:themeColor="text1" w:themeTint="BF"/>
                      <w:lang w:eastAsia="es-GT"/>
                    </w:rPr>
                    <w:t xml:space="preserve">avorable: </w:t>
                  </w:r>
                  <w:r>
                    <w:rPr>
                      <w:rFonts w:ascii="Arial" w:eastAsiaTheme="minorHAnsi" w:hAnsi="Arial" w:cs="Arial"/>
                      <w:color w:val="404040" w:themeColor="text1" w:themeTint="BF"/>
                      <w:lang w:eastAsia="es-GT"/>
                    </w:rPr>
                    <w:t>S</w:t>
                  </w:r>
                  <w:r w:rsidR="00430FBF" w:rsidRPr="00E60760">
                    <w:rPr>
                      <w:rFonts w:ascii="Arial" w:eastAsiaTheme="minorHAnsi" w:hAnsi="Arial" w:cs="Arial"/>
                      <w:color w:val="404040" w:themeColor="text1" w:themeTint="BF"/>
                      <w:lang w:eastAsia="es-GT"/>
                    </w:rPr>
                    <w:t>igue paso 4.</w:t>
                  </w:r>
                </w:p>
                <w:p w14:paraId="27907A79" w14:textId="2917A8A0" w:rsidR="00430FBF" w:rsidRPr="00E60760" w:rsidRDefault="00430FBF" w:rsidP="004F6089">
                  <w:pPr>
                    <w:pStyle w:val="Sinespaciado"/>
                    <w:ind w:left="360"/>
                    <w:jc w:val="both"/>
                    <w:rPr>
                      <w:rFonts w:ascii="Arial" w:eastAsiaTheme="minorHAnsi" w:hAnsi="Arial" w:cs="Arial"/>
                      <w:color w:val="404040" w:themeColor="text1" w:themeTint="BF"/>
                      <w:lang w:eastAsia="es-GT"/>
                    </w:rPr>
                  </w:pPr>
                  <w:r w:rsidRPr="00E60760">
                    <w:rPr>
                      <w:rFonts w:ascii="Arial" w:eastAsiaTheme="minorHAnsi" w:hAnsi="Arial" w:cs="Arial"/>
                      <w:color w:val="404040" w:themeColor="text1" w:themeTint="BF"/>
                      <w:lang w:eastAsia="es-GT"/>
                    </w:rPr>
                    <w:t xml:space="preserve">No </w:t>
                  </w:r>
                  <w:r w:rsidR="004F6089">
                    <w:rPr>
                      <w:rFonts w:ascii="Arial" w:eastAsiaTheme="minorHAnsi" w:hAnsi="Arial" w:cs="Arial"/>
                      <w:color w:val="404040" w:themeColor="text1" w:themeTint="BF"/>
                      <w:lang w:eastAsia="es-GT"/>
                    </w:rPr>
                    <w:t>f</w:t>
                  </w:r>
                  <w:r w:rsidRPr="00E60760">
                    <w:rPr>
                      <w:rFonts w:ascii="Arial" w:eastAsiaTheme="minorHAnsi" w:hAnsi="Arial" w:cs="Arial"/>
                      <w:color w:val="404040" w:themeColor="text1" w:themeTint="BF"/>
                      <w:lang w:eastAsia="es-GT"/>
                    </w:rPr>
                    <w:t xml:space="preserve">avorable: </w:t>
                  </w:r>
                  <w:r w:rsidR="004F6089">
                    <w:rPr>
                      <w:rFonts w:ascii="Arial" w:eastAsiaTheme="minorHAnsi" w:hAnsi="Arial" w:cs="Arial"/>
                      <w:color w:val="404040" w:themeColor="text1" w:themeTint="BF"/>
                      <w:lang w:eastAsia="es-GT"/>
                    </w:rPr>
                    <w:t>S</w:t>
                  </w:r>
                  <w:r w:rsidRPr="00E60760">
                    <w:rPr>
                      <w:rFonts w:ascii="Arial" w:eastAsiaTheme="minorHAnsi" w:hAnsi="Arial" w:cs="Arial"/>
                      <w:color w:val="404040" w:themeColor="text1" w:themeTint="BF"/>
                      <w:lang w:eastAsia="es-GT"/>
                    </w:rPr>
                    <w:t xml:space="preserve">e rechaza y se notifica al </w:t>
                  </w:r>
                  <w:r w:rsidR="004F6089">
                    <w:rPr>
                      <w:rFonts w:ascii="Arial" w:eastAsiaTheme="minorHAnsi" w:hAnsi="Arial" w:cs="Arial"/>
                      <w:color w:val="404040" w:themeColor="text1" w:themeTint="BF"/>
                      <w:lang w:eastAsia="es-GT"/>
                    </w:rPr>
                    <w:t>u</w:t>
                  </w:r>
                  <w:r w:rsidRPr="00E60760">
                    <w:rPr>
                      <w:rFonts w:ascii="Arial" w:eastAsiaTheme="minorHAnsi" w:hAnsi="Arial" w:cs="Arial"/>
                      <w:color w:val="404040" w:themeColor="text1" w:themeTint="BF"/>
                      <w:lang w:eastAsia="es-GT"/>
                    </w:rPr>
                    <w:t xml:space="preserve">suario por medio del sistema informático. </w:t>
                  </w:r>
                </w:p>
              </w:tc>
            </w:tr>
            <w:tr w:rsidR="00E60760" w:rsidRPr="00E60760" w14:paraId="22EFC5C0" w14:textId="77777777" w:rsidTr="000C5F1D">
              <w:tc>
                <w:tcPr>
                  <w:tcW w:w="3847" w:type="dxa"/>
                  <w:vAlign w:val="center"/>
                </w:tcPr>
                <w:p w14:paraId="4DD76C4D" w14:textId="00079D8F" w:rsidR="00430FBF" w:rsidRPr="00E60760" w:rsidRDefault="00430FBF" w:rsidP="00430FBF">
                  <w:pPr>
                    <w:jc w:val="both"/>
                    <w:rPr>
                      <w:rFonts w:ascii="Arial" w:hAnsi="Arial" w:cs="Arial"/>
                      <w:color w:val="404040" w:themeColor="text1" w:themeTint="BF"/>
                      <w:lang w:eastAsia="es-GT"/>
                    </w:rPr>
                  </w:pPr>
                  <w:r w:rsidRPr="00E60760">
                    <w:rPr>
                      <w:rFonts w:ascii="Arial" w:hAnsi="Arial" w:cs="Arial"/>
                      <w:color w:val="404040" w:themeColor="text1" w:themeTint="BF"/>
                      <w:lang w:eastAsia="es-GT"/>
                    </w:rPr>
                    <w:lastRenderedPageBreak/>
                    <w:t>4. Verifica el estatus del regente profesional.</w:t>
                  </w:r>
                </w:p>
              </w:tc>
              <w:tc>
                <w:tcPr>
                  <w:tcW w:w="4105" w:type="dxa"/>
                </w:tcPr>
                <w:p w14:paraId="4DED47FE" w14:textId="110DDF5C" w:rsidR="00430FBF" w:rsidRPr="00E60760" w:rsidRDefault="00430FBF" w:rsidP="00C87B44">
                  <w:pPr>
                    <w:pStyle w:val="Prrafodelista"/>
                    <w:numPr>
                      <w:ilvl w:val="0"/>
                      <w:numId w:val="25"/>
                    </w:numPr>
                    <w:jc w:val="both"/>
                    <w:rPr>
                      <w:rFonts w:ascii="Arial" w:hAnsi="Arial" w:cs="Arial"/>
                      <w:color w:val="404040" w:themeColor="text1" w:themeTint="BF"/>
                      <w:lang w:eastAsia="es-GT"/>
                    </w:rPr>
                  </w:pPr>
                  <w:r w:rsidRPr="00E60760">
                    <w:rPr>
                      <w:rFonts w:ascii="Arial" w:hAnsi="Arial" w:cs="Arial"/>
                      <w:color w:val="404040" w:themeColor="text1" w:themeTint="BF"/>
                      <w:lang w:eastAsia="es-GT"/>
                    </w:rPr>
                    <w:t>El Profesional Analista genera certificado con código de validación electrónico en el sistema informático.</w:t>
                  </w:r>
                </w:p>
              </w:tc>
            </w:tr>
            <w:tr w:rsidR="00E60760" w:rsidRPr="00E60760" w14:paraId="7DABF214" w14:textId="77777777" w:rsidTr="000C5F1D">
              <w:tc>
                <w:tcPr>
                  <w:tcW w:w="3847" w:type="dxa"/>
                  <w:vAlign w:val="center"/>
                </w:tcPr>
                <w:p w14:paraId="63820E7F" w14:textId="552EFA5F" w:rsidR="00430FBF" w:rsidRPr="00E60760" w:rsidRDefault="00430FBF" w:rsidP="00430FBF">
                  <w:pPr>
                    <w:jc w:val="both"/>
                    <w:rPr>
                      <w:rFonts w:ascii="Arial" w:hAnsi="Arial" w:cs="Arial"/>
                      <w:color w:val="404040" w:themeColor="text1" w:themeTint="BF"/>
                      <w:lang w:eastAsia="es-GT"/>
                    </w:rPr>
                  </w:pPr>
                  <w:r w:rsidRPr="00E60760">
                    <w:rPr>
                      <w:rFonts w:ascii="Arial" w:hAnsi="Arial" w:cs="Arial"/>
                      <w:color w:val="404040" w:themeColor="text1" w:themeTint="BF"/>
                      <w:lang w:eastAsia="es-GT"/>
                    </w:rPr>
                    <w:t>5. Emite Dictamen Técnico.</w:t>
                  </w:r>
                </w:p>
              </w:tc>
              <w:tc>
                <w:tcPr>
                  <w:tcW w:w="4105" w:type="dxa"/>
                </w:tcPr>
                <w:p w14:paraId="4AFCBE9C" w14:textId="77777777" w:rsidR="00444C7D" w:rsidRDefault="00430FBF" w:rsidP="004F6089">
                  <w:pPr>
                    <w:pStyle w:val="Prrafodelista"/>
                    <w:numPr>
                      <w:ilvl w:val="0"/>
                      <w:numId w:val="25"/>
                    </w:numPr>
                    <w:jc w:val="both"/>
                    <w:rPr>
                      <w:rFonts w:ascii="Arial" w:hAnsi="Arial" w:cs="Arial"/>
                      <w:color w:val="404040" w:themeColor="text1" w:themeTint="BF"/>
                      <w:lang w:eastAsia="es-GT"/>
                    </w:rPr>
                  </w:pPr>
                  <w:r w:rsidRPr="00E60760">
                    <w:rPr>
                      <w:rFonts w:ascii="Arial" w:hAnsi="Arial" w:cs="Arial"/>
                      <w:color w:val="404040" w:themeColor="text1" w:themeTint="BF"/>
                      <w:lang w:eastAsia="es-GT"/>
                    </w:rPr>
                    <w:t xml:space="preserve">El Jefe de Departamento recibe certificado en bandeja y revisa. </w:t>
                  </w:r>
                </w:p>
                <w:p w14:paraId="0CF77B9F" w14:textId="7D0099E4" w:rsidR="00430FBF" w:rsidRPr="00E60760" w:rsidRDefault="00430FBF" w:rsidP="00444C7D">
                  <w:pPr>
                    <w:pStyle w:val="Prrafodelista"/>
                    <w:ind w:left="360"/>
                    <w:jc w:val="both"/>
                    <w:rPr>
                      <w:rFonts w:ascii="Arial" w:hAnsi="Arial" w:cs="Arial"/>
                      <w:color w:val="404040" w:themeColor="text1" w:themeTint="BF"/>
                      <w:lang w:eastAsia="es-GT"/>
                    </w:rPr>
                  </w:pPr>
                  <w:r w:rsidRPr="00E60760">
                    <w:rPr>
                      <w:rFonts w:ascii="Arial" w:hAnsi="Arial" w:cs="Arial"/>
                      <w:color w:val="404040" w:themeColor="text1" w:themeTint="BF"/>
                      <w:lang w:eastAsia="es-GT"/>
                    </w:rPr>
                    <w:t>Si: Sigue paso 6</w:t>
                  </w:r>
                  <w:r w:rsidR="00444C7D">
                    <w:rPr>
                      <w:rFonts w:ascii="Arial" w:hAnsi="Arial" w:cs="Arial"/>
                      <w:color w:val="404040" w:themeColor="text1" w:themeTint="BF"/>
                      <w:lang w:eastAsia="es-GT"/>
                    </w:rPr>
                    <w:t>.</w:t>
                  </w:r>
                </w:p>
                <w:p w14:paraId="0D4E2DED" w14:textId="77777777" w:rsidR="00430FBF" w:rsidRPr="00E60760" w:rsidRDefault="00430FBF" w:rsidP="00444C7D">
                  <w:pPr>
                    <w:pStyle w:val="Sinespaciado"/>
                    <w:ind w:left="360"/>
                    <w:jc w:val="both"/>
                    <w:rPr>
                      <w:rFonts w:ascii="Arial" w:eastAsiaTheme="minorHAnsi" w:hAnsi="Arial" w:cs="Arial"/>
                      <w:color w:val="404040" w:themeColor="text1" w:themeTint="BF"/>
                      <w:lang w:eastAsia="es-GT"/>
                    </w:rPr>
                  </w:pPr>
                  <w:r w:rsidRPr="00E60760">
                    <w:rPr>
                      <w:rFonts w:ascii="Arial" w:eastAsiaTheme="minorHAnsi" w:hAnsi="Arial" w:cs="Arial"/>
                      <w:color w:val="404040" w:themeColor="text1" w:themeTint="BF"/>
                      <w:lang w:eastAsia="es-GT"/>
                    </w:rPr>
                    <w:t xml:space="preserve">No: Devuelve para correcciones y regresa a paso 4. </w:t>
                  </w:r>
                </w:p>
                <w:p w14:paraId="41809A4A" w14:textId="190F051F" w:rsidR="00430FBF" w:rsidRPr="00E60760" w:rsidRDefault="00430FBF" w:rsidP="00430FBF">
                  <w:pPr>
                    <w:pStyle w:val="Sinespaciado"/>
                    <w:ind w:left="720"/>
                    <w:jc w:val="both"/>
                    <w:rPr>
                      <w:rFonts w:ascii="Arial" w:eastAsiaTheme="minorHAnsi" w:hAnsi="Arial" w:cs="Arial"/>
                      <w:color w:val="404040" w:themeColor="text1" w:themeTint="BF"/>
                      <w:lang w:eastAsia="es-GT"/>
                    </w:rPr>
                  </w:pPr>
                </w:p>
              </w:tc>
            </w:tr>
            <w:tr w:rsidR="00E60760" w:rsidRPr="00E60760" w14:paraId="2A93B76B" w14:textId="77777777" w:rsidTr="000C5F1D">
              <w:tc>
                <w:tcPr>
                  <w:tcW w:w="3847" w:type="dxa"/>
                  <w:vAlign w:val="center"/>
                </w:tcPr>
                <w:p w14:paraId="4872EA5E" w14:textId="0F2A75A1" w:rsidR="00430FBF" w:rsidRPr="00E60760" w:rsidRDefault="00430FBF" w:rsidP="00430FBF">
                  <w:pPr>
                    <w:jc w:val="both"/>
                    <w:rPr>
                      <w:rFonts w:ascii="Arial" w:hAnsi="Arial" w:cs="Arial"/>
                      <w:color w:val="404040" w:themeColor="text1" w:themeTint="BF"/>
                      <w:lang w:eastAsia="es-GT"/>
                    </w:rPr>
                  </w:pPr>
                  <w:r w:rsidRPr="00E60760">
                    <w:rPr>
                      <w:rFonts w:ascii="Arial" w:hAnsi="Arial" w:cs="Arial"/>
                      <w:color w:val="404040" w:themeColor="text1" w:themeTint="BF"/>
                      <w:lang w:eastAsia="es-GT"/>
                    </w:rPr>
                    <w:t xml:space="preserve">6. Registra producto </w:t>
                  </w:r>
                </w:p>
              </w:tc>
              <w:tc>
                <w:tcPr>
                  <w:tcW w:w="4105" w:type="dxa"/>
                </w:tcPr>
                <w:p w14:paraId="0B44992F" w14:textId="77777777" w:rsidR="00430FBF" w:rsidRPr="00E60760" w:rsidRDefault="00430FBF" w:rsidP="004F6089">
                  <w:pPr>
                    <w:pStyle w:val="Prrafodelista"/>
                    <w:numPr>
                      <w:ilvl w:val="0"/>
                      <w:numId w:val="25"/>
                    </w:numPr>
                    <w:jc w:val="both"/>
                    <w:rPr>
                      <w:rFonts w:ascii="Arial" w:hAnsi="Arial" w:cs="Arial"/>
                      <w:color w:val="404040" w:themeColor="text1" w:themeTint="BF"/>
                      <w:lang w:eastAsia="es-GT"/>
                    </w:rPr>
                  </w:pPr>
                  <w:r w:rsidRPr="00E60760">
                    <w:rPr>
                      <w:rFonts w:ascii="Arial" w:hAnsi="Arial" w:cs="Arial"/>
                      <w:color w:val="404040" w:themeColor="text1" w:themeTint="BF"/>
                      <w:lang w:eastAsia="es-GT"/>
                    </w:rPr>
                    <w:t>El Jefe de Departamento valida certificado y notifica al usuario por medio del sistema informático.</w:t>
                  </w:r>
                </w:p>
                <w:p w14:paraId="61B55E37" w14:textId="77777777" w:rsidR="00430FBF" w:rsidRPr="00E60760" w:rsidRDefault="00430FBF" w:rsidP="00430FBF">
                  <w:pPr>
                    <w:pStyle w:val="Sinespaciado"/>
                    <w:rPr>
                      <w:rFonts w:ascii="Arial" w:eastAsiaTheme="minorHAnsi" w:hAnsi="Arial" w:cs="Arial"/>
                      <w:color w:val="404040" w:themeColor="text1" w:themeTint="BF"/>
                      <w:lang w:eastAsia="es-GT"/>
                    </w:rPr>
                  </w:pPr>
                </w:p>
                <w:p w14:paraId="05EC5B7C" w14:textId="77777777" w:rsidR="00430FBF" w:rsidRPr="00E60760" w:rsidRDefault="00430FBF" w:rsidP="00430FBF">
                  <w:pPr>
                    <w:pStyle w:val="Sinespaciado"/>
                    <w:rPr>
                      <w:rFonts w:ascii="Arial" w:eastAsiaTheme="minorHAnsi" w:hAnsi="Arial" w:cs="Arial"/>
                      <w:color w:val="404040" w:themeColor="text1" w:themeTint="BF"/>
                      <w:lang w:eastAsia="es-GT"/>
                    </w:rPr>
                  </w:pPr>
                </w:p>
                <w:p w14:paraId="577E63BC" w14:textId="77777777" w:rsidR="00430FBF" w:rsidRPr="00E60760" w:rsidRDefault="00430FBF" w:rsidP="00430FBF">
                  <w:pPr>
                    <w:pStyle w:val="Sinespaciado"/>
                    <w:rPr>
                      <w:rFonts w:ascii="Arial" w:eastAsiaTheme="minorHAnsi" w:hAnsi="Arial" w:cs="Arial"/>
                      <w:color w:val="404040" w:themeColor="text1" w:themeTint="BF"/>
                      <w:lang w:eastAsia="es-GT"/>
                    </w:rPr>
                  </w:pPr>
                </w:p>
                <w:p w14:paraId="26C50C46" w14:textId="77777777" w:rsidR="00430FBF" w:rsidRPr="00E60760" w:rsidRDefault="00430FBF" w:rsidP="00430FBF">
                  <w:pPr>
                    <w:pStyle w:val="Sinespaciado"/>
                    <w:rPr>
                      <w:rFonts w:ascii="Arial" w:eastAsiaTheme="minorHAnsi" w:hAnsi="Arial" w:cs="Arial"/>
                      <w:color w:val="404040" w:themeColor="text1" w:themeTint="BF"/>
                      <w:lang w:eastAsia="es-GT"/>
                    </w:rPr>
                  </w:pPr>
                </w:p>
                <w:p w14:paraId="5FD9CE51" w14:textId="77777777" w:rsidR="00430FBF" w:rsidRPr="00E60760" w:rsidRDefault="00430FBF" w:rsidP="00430FBF">
                  <w:pPr>
                    <w:pStyle w:val="Sinespaciado"/>
                    <w:rPr>
                      <w:rFonts w:ascii="Arial" w:eastAsiaTheme="minorHAnsi" w:hAnsi="Arial" w:cs="Arial"/>
                      <w:color w:val="404040" w:themeColor="text1" w:themeTint="BF"/>
                      <w:lang w:eastAsia="es-GT"/>
                    </w:rPr>
                  </w:pPr>
                </w:p>
                <w:p w14:paraId="41CCDDAE" w14:textId="77777777" w:rsidR="00430FBF" w:rsidRPr="00E60760" w:rsidRDefault="00430FBF" w:rsidP="00430FBF">
                  <w:pPr>
                    <w:pStyle w:val="Sinespaciado"/>
                    <w:jc w:val="both"/>
                    <w:rPr>
                      <w:rFonts w:ascii="Arial" w:eastAsiaTheme="minorHAnsi" w:hAnsi="Arial" w:cs="Arial"/>
                      <w:color w:val="404040" w:themeColor="text1" w:themeTint="BF"/>
                      <w:lang w:eastAsia="es-GT"/>
                    </w:rPr>
                  </w:pPr>
                </w:p>
                <w:p w14:paraId="42434AA7" w14:textId="42E6531B" w:rsidR="00430FBF" w:rsidRPr="00E60760" w:rsidRDefault="00430FBF" w:rsidP="00430FBF">
                  <w:pPr>
                    <w:pStyle w:val="Sinespaciado"/>
                    <w:jc w:val="both"/>
                    <w:rPr>
                      <w:rFonts w:ascii="Arial" w:eastAsiaTheme="minorHAnsi" w:hAnsi="Arial" w:cs="Arial"/>
                      <w:color w:val="404040" w:themeColor="text1" w:themeTint="BF"/>
                      <w:lang w:eastAsia="es-GT"/>
                    </w:rPr>
                  </w:pPr>
                </w:p>
              </w:tc>
            </w:tr>
            <w:tr w:rsidR="00E60760" w:rsidRPr="00E60760" w14:paraId="1C0D3A35" w14:textId="77777777" w:rsidTr="000C5F1D">
              <w:tc>
                <w:tcPr>
                  <w:tcW w:w="3847" w:type="dxa"/>
                  <w:vAlign w:val="center"/>
                </w:tcPr>
                <w:p w14:paraId="7FF05A09" w14:textId="4A681927" w:rsidR="00DD3692" w:rsidRPr="00E60760" w:rsidRDefault="00902441" w:rsidP="00DD3692">
                  <w:pPr>
                    <w:jc w:val="both"/>
                    <w:rPr>
                      <w:rFonts w:ascii="Arial" w:hAnsi="Arial" w:cs="Arial"/>
                      <w:color w:val="404040" w:themeColor="text1" w:themeTint="BF"/>
                      <w:lang w:eastAsia="es-GT"/>
                    </w:rPr>
                  </w:pPr>
                  <w:r w:rsidRPr="00E60760">
                    <w:rPr>
                      <w:rFonts w:ascii="Arial" w:hAnsi="Arial" w:cs="Arial"/>
                      <w:color w:val="404040" w:themeColor="text1" w:themeTint="BF"/>
                      <w:lang w:eastAsia="es-GT"/>
                    </w:rPr>
                    <w:t xml:space="preserve">7. </w:t>
                  </w:r>
                  <w:r w:rsidR="00DD3692" w:rsidRPr="00E60760">
                    <w:rPr>
                      <w:rFonts w:ascii="Arial" w:hAnsi="Arial" w:cs="Arial"/>
                      <w:color w:val="404040" w:themeColor="text1" w:themeTint="BF"/>
                      <w:lang w:eastAsia="es-GT"/>
                    </w:rPr>
                    <w:t>Emite Certificado de Registro Sanitario y lo traslada al Técnico o Profesional Receptor Analista.</w:t>
                  </w:r>
                </w:p>
              </w:tc>
              <w:tc>
                <w:tcPr>
                  <w:tcW w:w="4105" w:type="dxa"/>
                </w:tcPr>
                <w:p w14:paraId="42BB0720" w14:textId="77777777" w:rsidR="00DD3692" w:rsidRPr="00E60760" w:rsidRDefault="00DD3692" w:rsidP="00DD3692">
                  <w:pPr>
                    <w:jc w:val="both"/>
                    <w:rPr>
                      <w:rFonts w:ascii="Arial" w:hAnsi="Arial" w:cs="Arial"/>
                      <w:color w:val="404040" w:themeColor="text1" w:themeTint="BF"/>
                      <w:lang w:eastAsia="es-GT"/>
                    </w:rPr>
                  </w:pPr>
                </w:p>
              </w:tc>
            </w:tr>
            <w:tr w:rsidR="00E60760" w:rsidRPr="00E60760" w14:paraId="6321E048" w14:textId="77777777" w:rsidTr="000C5F1D">
              <w:tc>
                <w:tcPr>
                  <w:tcW w:w="3847" w:type="dxa"/>
                  <w:vAlign w:val="center"/>
                </w:tcPr>
                <w:p w14:paraId="427EC617" w14:textId="36E0FD01" w:rsidR="00DD3692" w:rsidRPr="00E60760" w:rsidRDefault="00902441" w:rsidP="00DD3692">
                  <w:pPr>
                    <w:jc w:val="both"/>
                    <w:rPr>
                      <w:rFonts w:ascii="Arial" w:hAnsi="Arial" w:cs="Arial"/>
                      <w:color w:val="404040" w:themeColor="text1" w:themeTint="BF"/>
                      <w:lang w:eastAsia="es-GT"/>
                    </w:rPr>
                  </w:pPr>
                  <w:r w:rsidRPr="00E60760">
                    <w:rPr>
                      <w:rFonts w:ascii="Arial" w:hAnsi="Arial" w:cs="Arial"/>
                      <w:color w:val="404040" w:themeColor="text1" w:themeTint="BF"/>
                      <w:lang w:eastAsia="es-GT"/>
                    </w:rPr>
                    <w:t xml:space="preserve">8. </w:t>
                  </w:r>
                  <w:r w:rsidR="00DD3692" w:rsidRPr="00E60760">
                    <w:rPr>
                      <w:rFonts w:ascii="Arial" w:hAnsi="Arial" w:cs="Arial"/>
                      <w:color w:val="404040" w:themeColor="text1" w:themeTint="BF"/>
                      <w:lang w:eastAsia="es-GT"/>
                    </w:rPr>
                    <w:t>Receptor Recibe y entrega el Certificado de Registro Sanitario al usuario.</w:t>
                  </w:r>
                </w:p>
              </w:tc>
              <w:tc>
                <w:tcPr>
                  <w:tcW w:w="4105" w:type="dxa"/>
                </w:tcPr>
                <w:p w14:paraId="14823B19" w14:textId="77777777" w:rsidR="00DD3692" w:rsidRPr="00E60760" w:rsidRDefault="00DD3692" w:rsidP="00DD3692">
                  <w:pPr>
                    <w:jc w:val="center"/>
                    <w:rPr>
                      <w:rFonts w:ascii="Arial" w:hAnsi="Arial" w:cs="Arial"/>
                      <w:color w:val="404040" w:themeColor="text1" w:themeTint="BF"/>
                      <w:lang w:eastAsia="es-GT"/>
                    </w:rPr>
                  </w:pPr>
                </w:p>
              </w:tc>
            </w:tr>
            <w:tr w:rsidR="00E60760" w:rsidRPr="00E60760" w14:paraId="22DA07F3" w14:textId="77777777" w:rsidTr="000C5F1D">
              <w:tc>
                <w:tcPr>
                  <w:tcW w:w="3847" w:type="dxa"/>
                  <w:vAlign w:val="center"/>
                </w:tcPr>
                <w:p w14:paraId="2BD2618E" w14:textId="77777777" w:rsidR="00DD3692" w:rsidRPr="00E60760" w:rsidRDefault="00902441" w:rsidP="00DD3692">
                  <w:pPr>
                    <w:jc w:val="both"/>
                    <w:rPr>
                      <w:rFonts w:ascii="Arial" w:hAnsi="Arial" w:cs="Arial"/>
                      <w:color w:val="404040" w:themeColor="text1" w:themeTint="BF"/>
                      <w:lang w:eastAsia="es-GT"/>
                    </w:rPr>
                  </w:pPr>
                  <w:r w:rsidRPr="00E60760">
                    <w:rPr>
                      <w:rFonts w:ascii="Arial" w:hAnsi="Arial" w:cs="Arial"/>
                      <w:color w:val="404040" w:themeColor="text1" w:themeTint="BF"/>
                      <w:lang w:eastAsia="es-GT"/>
                    </w:rPr>
                    <w:t xml:space="preserve">9. </w:t>
                  </w:r>
                  <w:r w:rsidR="00785A76" w:rsidRPr="00E60760">
                    <w:rPr>
                      <w:rFonts w:ascii="Arial" w:hAnsi="Arial" w:cs="Arial"/>
                      <w:color w:val="404040" w:themeColor="text1" w:themeTint="BF"/>
                      <w:lang w:eastAsia="es-GT"/>
                    </w:rPr>
                    <w:t>Archiva expediente</w:t>
                  </w:r>
                </w:p>
                <w:p w14:paraId="25A61ED2" w14:textId="4C27BEDF" w:rsidR="00785A76" w:rsidRPr="00E60760" w:rsidRDefault="00785A76" w:rsidP="00DD3692">
                  <w:pPr>
                    <w:jc w:val="both"/>
                    <w:rPr>
                      <w:rFonts w:ascii="Arial" w:hAnsi="Arial" w:cs="Arial"/>
                      <w:color w:val="404040" w:themeColor="text1" w:themeTint="BF"/>
                      <w:lang w:eastAsia="es-GT"/>
                    </w:rPr>
                  </w:pPr>
                </w:p>
              </w:tc>
              <w:tc>
                <w:tcPr>
                  <w:tcW w:w="4105" w:type="dxa"/>
                </w:tcPr>
                <w:p w14:paraId="70F93102" w14:textId="77777777" w:rsidR="00DD3692" w:rsidRPr="00E60760" w:rsidRDefault="00DD3692" w:rsidP="00DD3692">
                  <w:pPr>
                    <w:jc w:val="center"/>
                    <w:rPr>
                      <w:rFonts w:ascii="Arial" w:hAnsi="Arial" w:cs="Arial"/>
                      <w:color w:val="404040" w:themeColor="text1" w:themeTint="BF"/>
                      <w:lang w:eastAsia="es-GT"/>
                    </w:rPr>
                  </w:pPr>
                </w:p>
              </w:tc>
            </w:tr>
          </w:tbl>
          <w:p w14:paraId="2CA1680D" w14:textId="235D5610" w:rsidR="00444C7D" w:rsidRDefault="00444C7D" w:rsidP="00A534D7">
            <w:pPr>
              <w:spacing w:after="0" w:line="240" w:lineRule="auto"/>
              <w:jc w:val="both"/>
              <w:rPr>
                <w:rFonts w:ascii="Arial" w:hAnsi="Arial" w:cs="Arial"/>
                <w:color w:val="404040" w:themeColor="text1" w:themeTint="BF"/>
                <w:lang w:eastAsia="es-GT"/>
              </w:rPr>
            </w:pPr>
          </w:p>
          <w:p w14:paraId="4EBB74CF" w14:textId="77777777" w:rsidR="00444C7D" w:rsidRPr="00E60760" w:rsidRDefault="00444C7D" w:rsidP="00A534D7">
            <w:pPr>
              <w:spacing w:after="0" w:line="240" w:lineRule="auto"/>
              <w:jc w:val="both"/>
              <w:rPr>
                <w:rFonts w:ascii="Arial" w:hAnsi="Arial" w:cs="Arial"/>
                <w:color w:val="404040" w:themeColor="text1" w:themeTint="BF"/>
                <w:lang w:eastAsia="es-GT"/>
              </w:rPr>
            </w:pPr>
          </w:p>
          <w:p w14:paraId="40C9EC08" w14:textId="1D193668" w:rsidR="00B90E7D" w:rsidRPr="00E60760" w:rsidRDefault="00B90E7D" w:rsidP="00B90E7D">
            <w:pPr>
              <w:spacing w:after="0" w:line="240" w:lineRule="auto"/>
              <w:jc w:val="both"/>
              <w:rPr>
                <w:rFonts w:ascii="Arial" w:hAnsi="Arial" w:cs="Arial"/>
                <w:b/>
                <w:bCs/>
                <w:color w:val="404040" w:themeColor="text1" w:themeTint="BF"/>
                <w:lang w:eastAsia="es-GT"/>
              </w:rPr>
            </w:pPr>
            <w:r w:rsidRPr="00E60760">
              <w:rPr>
                <w:rFonts w:ascii="Arial" w:hAnsi="Arial" w:cs="Arial"/>
                <w:b/>
                <w:bCs/>
                <w:color w:val="404040" w:themeColor="text1" w:themeTint="BF"/>
                <w:lang w:eastAsia="es-GT"/>
              </w:rPr>
              <w:t xml:space="preserve">Tiempo: </w:t>
            </w:r>
          </w:p>
          <w:tbl>
            <w:tblPr>
              <w:tblStyle w:val="Tablaconcuadrcula"/>
              <w:tblW w:w="0" w:type="auto"/>
              <w:tblLook w:val="04A0" w:firstRow="1" w:lastRow="0" w:firstColumn="1" w:lastColumn="0" w:noHBand="0" w:noVBand="1"/>
            </w:tblPr>
            <w:tblGrid>
              <w:gridCol w:w="4004"/>
              <w:gridCol w:w="4027"/>
            </w:tblGrid>
            <w:tr w:rsidR="00E60760" w:rsidRPr="00E60760" w14:paraId="4FEB44F5" w14:textId="77777777" w:rsidTr="00301D00">
              <w:tc>
                <w:tcPr>
                  <w:tcW w:w="4004" w:type="dxa"/>
                </w:tcPr>
                <w:p w14:paraId="77E68197" w14:textId="77777777" w:rsidR="00B90E7D" w:rsidRPr="00E60760" w:rsidRDefault="00B90E7D" w:rsidP="00B90E7D">
                  <w:pPr>
                    <w:jc w:val="both"/>
                    <w:rPr>
                      <w:rFonts w:ascii="Arial" w:hAnsi="Arial" w:cs="Arial"/>
                      <w:b/>
                      <w:bCs/>
                      <w:color w:val="404040" w:themeColor="text1" w:themeTint="BF"/>
                      <w:lang w:eastAsia="es-GT"/>
                    </w:rPr>
                  </w:pPr>
                  <w:r w:rsidRPr="00E60760">
                    <w:rPr>
                      <w:rFonts w:ascii="Arial" w:hAnsi="Arial" w:cs="Arial"/>
                      <w:b/>
                      <w:bCs/>
                      <w:color w:val="404040" w:themeColor="text1" w:themeTint="BF"/>
                      <w:lang w:eastAsia="es-GT"/>
                    </w:rPr>
                    <w:t>Actual:</w:t>
                  </w:r>
                </w:p>
              </w:tc>
              <w:tc>
                <w:tcPr>
                  <w:tcW w:w="4027" w:type="dxa"/>
                </w:tcPr>
                <w:p w14:paraId="6106760A" w14:textId="5C704B5E" w:rsidR="00B90E7D" w:rsidRPr="00E60760" w:rsidRDefault="006D07D1" w:rsidP="006D07D1">
                  <w:pPr>
                    <w:jc w:val="both"/>
                    <w:rPr>
                      <w:rFonts w:ascii="Arial" w:hAnsi="Arial" w:cs="Arial"/>
                      <w:b/>
                      <w:bCs/>
                      <w:color w:val="404040" w:themeColor="text1" w:themeTint="BF"/>
                      <w:lang w:eastAsia="es-GT"/>
                    </w:rPr>
                  </w:pPr>
                  <w:r>
                    <w:rPr>
                      <w:rFonts w:ascii="Arial" w:hAnsi="Arial" w:cs="Arial"/>
                      <w:b/>
                      <w:bCs/>
                      <w:color w:val="404040" w:themeColor="text1" w:themeTint="BF"/>
                      <w:lang w:eastAsia="es-GT"/>
                    </w:rPr>
                    <w:t>Propuesto</w:t>
                  </w:r>
                  <w:r w:rsidR="00B90E7D" w:rsidRPr="00E60760">
                    <w:rPr>
                      <w:rFonts w:ascii="Arial" w:hAnsi="Arial" w:cs="Arial"/>
                      <w:b/>
                      <w:bCs/>
                      <w:color w:val="404040" w:themeColor="text1" w:themeTint="BF"/>
                      <w:lang w:eastAsia="es-GT"/>
                    </w:rPr>
                    <w:t>:</w:t>
                  </w:r>
                </w:p>
              </w:tc>
            </w:tr>
            <w:tr w:rsidR="00E60760" w:rsidRPr="00E60760" w14:paraId="5F7F3D76" w14:textId="77777777" w:rsidTr="00301D00">
              <w:tc>
                <w:tcPr>
                  <w:tcW w:w="4004" w:type="dxa"/>
                </w:tcPr>
                <w:p w14:paraId="0FC1575A" w14:textId="3DC71B1F" w:rsidR="00B90E7D" w:rsidRPr="00E60760" w:rsidRDefault="00B90E7D" w:rsidP="00B90E7D">
                  <w:pPr>
                    <w:jc w:val="both"/>
                    <w:rPr>
                      <w:rFonts w:ascii="Arial" w:hAnsi="Arial" w:cs="Arial"/>
                      <w:color w:val="404040" w:themeColor="text1" w:themeTint="BF"/>
                      <w:lang w:eastAsia="es-GT"/>
                    </w:rPr>
                  </w:pPr>
                  <w:r w:rsidRPr="00E60760">
                    <w:rPr>
                      <w:rFonts w:ascii="Arial" w:hAnsi="Arial" w:cs="Arial"/>
                      <w:color w:val="404040" w:themeColor="text1" w:themeTint="BF"/>
                      <w:lang w:eastAsia="es-GT"/>
                    </w:rPr>
                    <w:t>60 días</w:t>
                  </w:r>
                </w:p>
              </w:tc>
              <w:tc>
                <w:tcPr>
                  <w:tcW w:w="4027" w:type="dxa"/>
                </w:tcPr>
                <w:p w14:paraId="0740E433" w14:textId="6BF9F3A3" w:rsidR="00B90E7D" w:rsidRPr="00E60760" w:rsidRDefault="00B90E7D" w:rsidP="00B90E7D">
                  <w:pPr>
                    <w:jc w:val="both"/>
                    <w:rPr>
                      <w:rFonts w:ascii="Arial" w:hAnsi="Arial" w:cs="Arial"/>
                      <w:color w:val="404040" w:themeColor="text1" w:themeTint="BF"/>
                      <w:lang w:eastAsia="es-GT"/>
                    </w:rPr>
                  </w:pPr>
                  <w:r w:rsidRPr="00E60760">
                    <w:rPr>
                      <w:rFonts w:ascii="Arial" w:hAnsi="Arial" w:cs="Arial"/>
                      <w:color w:val="404040" w:themeColor="text1" w:themeTint="BF"/>
                      <w:lang w:eastAsia="es-GT"/>
                    </w:rPr>
                    <w:t>30 días</w:t>
                  </w:r>
                </w:p>
              </w:tc>
            </w:tr>
          </w:tbl>
          <w:p w14:paraId="1162318B" w14:textId="2F65B5E7" w:rsidR="00DD3692" w:rsidRPr="00E60760" w:rsidRDefault="00DD3692" w:rsidP="00A534D7">
            <w:pPr>
              <w:spacing w:after="0" w:line="240" w:lineRule="auto"/>
              <w:jc w:val="both"/>
              <w:rPr>
                <w:rFonts w:ascii="Arial" w:hAnsi="Arial" w:cs="Arial"/>
                <w:color w:val="404040" w:themeColor="text1" w:themeTint="BF"/>
                <w:lang w:eastAsia="es-GT"/>
              </w:rPr>
            </w:pPr>
          </w:p>
          <w:p w14:paraId="730BCF08" w14:textId="77777777" w:rsidR="00F3736C" w:rsidRPr="00E60760" w:rsidRDefault="00F3736C" w:rsidP="00F3736C">
            <w:pPr>
              <w:spacing w:after="0" w:line="240" w:lineRule="auto"/>
              <w:jc w:val="both"/>
              <w:rPr>
                <w:rFonts w:ascii="Arial" w:hAnsi="Arial" w:cs="Arial"/>
                <w:b/>
                <w:bCs/>
                <w:color w:val="404040" w:themeColor="text1" w:themeTint="BF"/>
                <w:lang w:eastAsia="es-GT"/>
              </w:rPr>
            </w:pPr>
            <w:r w:rsidRPr="00E60760">
              <w:rPr>
                <w:rFonts w:ascii="Arial" w:hAnsi="Arial" w:cs="Arial"/>
                <w:b/>
                <w:bCs/>
                <w:color w:val="404040" w:themeColor="text1" w:themeTint="BF"/>
                <w:lang w:eastAsia="es-GT"/>
              </w:rPr>
              <w:t>Costo</w:t>
            </w:r>
          </w:p>
          <w:tbl>
            <w:tblPr>
              <w:tblStyle w:val="Tablaconcuadrcula"/>
              <w:tblW w:w="8094" w:type="dxa"/>
              <w:tblLook w:val="04A0" w:firstRow="1" w:lastRow="0" w:firstColumn="1" w:lastColumn="0" w:noHBand="0" w:noVBand="1"/>
            </w:tblPr>
            <w:tblGrid>
              <w:gridCol w:w="8094"/>
            </w:tblGrid>
            <w:tr w:rsidR="00E60760" w:rsidRPr="00E60760" w14:paraId="07967557" w14:textId="77777777" w:rsidTr="006D07D1">
              <w:tc>
                <w:tcPr>
                  <w:tcW w:w="8094" w:type="dxa"/>
                </w:tcPr>
                <w:p w14:paraId="27126416" w14:textId="7D293284" w:rsidR="00F3736C" w:rsidRPr="00E60760" w:rsidRDefault="00F3736C" w:rsidP="00444C7D">
                  <w:pPr>
                    <w:jc w:val="both"/>
                    <w:rPr>
                      <w:rFonts w:ascii="Arial" w:hAnsi="Arial" w:cs="Arial"/>
                      <w:color w:val="404040" w:themeColor="text1" w:themeTint="BF"/>
                      <w:lang w:eastAsia="es-GT"/>
                    </w:rPr>
                  </w:pPr>
                  <w:r w:rsidRPr="00E60760">
                    <w:rPr>
                      <w:rFonts w:ascii="Arial" w:hAnsi="Arial" w:cs="Arial"/>
                      <w:b/>
                      <w:bCs/>
                      <w:color w:val="404040" w:themeColor="text1" w:themeTint="BF"/>
                      <w:lang w:eastAsia="es-GT"/>
                    </w:rPr>
                    <w:t>Actual:</w:t>
                  </w:r>
                  <w:r w:rsidRPr="00E60760">
                    <w:rPr>
                      <w:rFonts w:ascii="Arial" w:hAnsi="Arial" w:cs="Arial"/>
                      <w:color w:val="404040" w:themeColor="text1" w:themeTint="BF"/>
                      <w:lang w:eastAsia="es-GT"/>
                    </w:rPr>
                    <w:t xml:space="preserve"> </w:t>
                  </w:r>
                  <w:r w:rsidR="00444C7D">
                    <w:rPr>
                      <w:rFonts w:ascii="Arial" w:hAnsi="Arial" w:cs="Arial"/>
                      <w:color w:val="404040" w:themeColor="text1" w:themeTint="BF"/>
                      <w:lang w:eastAsia="es-GT"/>
                    </w:rPr>
                    <w:t>Q0.00</w:t>
                  </w:r>
                  <w:r w:rsidRPr="00E60760">
                    <w:rPr>
                      <w:rFonts w:ascii="Arial" w:hAnsi="Arial" w:cs="Arial"/>
                      <w:color w:val="404040" w:themeColor="text1" w:themeTint="BF"/>
                      <w:lang w:eastAsia="es-GT"/>
                    </w:rPr>
                    <w:t xml:space="preserve">      </w:t>
                  </w:r>
                  <w:r w:rsidR="006D07D1">
                    <w:rPr>
                      <w:rFonts w:ascii="Arial" w:hAnsi="Arial" w:cs="Arial"/>
                      <w:color w:val="404040" w:themeColor="text1" w:themeTint="BF"/>
                      <w:lang w:eastAsia="es-GT"/>
                    </w:rPr>
                    <w:t xml:space="preserve">                    </w:t>
                  </w:r>
                  <w:r w:rsidRPr="00E60760">
                    <w:rPr>
                      <w:rFonts w:ascii="Arial" w:hAnsi="Arial" w:cs="Arial"/>
                      <w:color w:val="404040" w:themeColor="text1" w:themeTint="BF"/>
                      <w:lang w:eastAsia="es-GT"/>
                    </w:rPr>
                    <w:t xml:space="preserve">     </w:t>
                  </w:r>
                  <w:r w:rsidRPr="00E60760">
                    <w:rPr>
                      <w:rFonts w:ascii="Arial" w:hAnsi="Arial" w:cs="Arial"/>
                      <w:b/>
                      <w:bCs/>
                      <w:color w:val="404040" w:themeColor="text1" w:themeTint="BF"/>
                      <w:lang w:eastAsia="es-GT"/>
                    </w:rPr>
                    <w:t>Propuesto:</w:t>
                  </w:r>
                  <w:r w:rsidRPr="00E60760">
                    <w:rPr>
                      <w:rFonts w:ascii="Arial" w:hAnsi="Arial" w:cs="Arial"/>
                      <w:color w:val="404040" w:themeColor="text1" w:themeTint="BF"/>
                      <w:lang w:eastAsia="es-GT"/>
                    </w:rPr>
                    <w:t xml:space="preserve">  </w:t>
                  </w:r>
                  <w:r w:rsidR="00444C7D">
                    <w:rPr>
                      <w:rFonts w:ascii="Arial" w:hAnsi="Arial" w:cs="Arial"/>
                      <w:color w:val="404040" w:themeColor="text1" w:themeTint="BF"/>
                      <w:lang w:eastAsia="es-GT"/>
                    </w:rPr>
                    <w:t>Q0.00, según tarifario vigente.</w:t>
                  </w:r>
                </w:p>
              </w:tc>
            </w:tr>
          </w:tbl>
          <w:p w14:paraId="6EA717FC" w14:textId="77777777" w:rsidR="00AD4ADA" w:rsidRPr="00E60760" w:rsidRDefault="00AD4ADA" w:rsidP="00AD4ADA">
            <w:pPr>
              <w:spacing w:after="0" w:line="240" w:lineRule="auto"/>
              <w:jc w:val="both"/>
              <w:rPr>
                <w:rFonts w:ascii="Arial" w:hAnsi="Arial" w:cs="Arial"/>
                <w:b/>
                <w:bCs/>
                <w:color w:val="404040" w:themeColor="text1" w:themeTint="BF"/>
                <w:lang w:eastAsia="es-GT"/>
              </w:rPr>
            </w:pPr>
          </w:p>
          <w:p w14:paraId="1B500341" w14:textId="77777777" w:rsidR="00AD4ADA" w:rsidRPr="00E60760" w:rsidRDefault="00AD4ADA" w:rsidP="00AD4ADA">
            <w:pPr>
              <w:spacing w:after="0" w:line="240" w:lineRule="auto"/>
              <w:jc w:val="both"/>
              <w:rPr>
                <w:rFonts w:ascii="Arial" w:hAnsi="Arial" w:cs="Arial"/>
                <w:b/>
                <w:bCs/>
                <w:color w:val="404040" w:themeColor="text1" w:themeTint="BF"/>
                <w:lang w:eastAsia="es-GT"/>
              </w:rPr>
            </w:pPr>
            <w:r w:rsidRPr="00E60760">
              <w:rPr>
                <w:rFonts w:ascii="Arial" w:hAnsi="Arial" w:cs="Arial"/>
                <w:b/>
                <w:bCs/>
                <w:color w:val="404040" w:themeColor="text1" w:themeTint="BF"/>
                <w:lang w:eastAsia="es-GT"/>
              </w:rPr>
              <w:t>Identificación de acciones interinstitucionales:</w:t>
            </w:r>
          </w:p>
          <w:tbl>
            <w:tblPr>
              <w:tblStyle w:val="Tablaconcuadrcula"/>
              <w:tblW w:w="8094" w:type="dxa"/>
              <w:tblLook w:val="04A0" w:firstRow="1" w:lastRow="0" w:firstColumn="1" w:lastColumn="0" w:noHBand="0" w:noVBand="1"/>
            </w:tblPr>
            <w:tblGrid>
              <w:gridCol w:w="8094"/>
            </w:tblGrid>
            <w:tr w:rsidR="00E60760" w:rsidRPr="00E60760" w14:paraId="149CDAF0" w14:textId="77777777" w:rsidTr="006D07D1">
              <w:tc>
                <w:tcPr>
                  <w:tcW w:w="8094" w:type="dxa"/>
                </w:tcPr>
                <w:p w14:paraId="67998CE2" w14:textId="77777777" w:rsidR="00AD4ADA" w:rsidRPr="00E60760" w:rsidRDefault="00AD4ADA" w:rsidP="00AD4ADA">
                  <w:pPr>
                    <w:pStyle w:val="Prrafodelista"/>
                    <w:numPr>
                      <w:ilvl w:val="0"/>
                      <w:numId w:val="20"/>
                    </w:numPr>
                    <w:jc w:val="both"/>
                    <w:rPr>
                      <w:rFonts w:ascii="Arial" w:hAnsi="Arial" w:cs="Arial"/>
                      <w:b/>
                      <w:bCs/>
                      <w:color w:val="404040" w:themeColor="text1" w:themeTint="BF"/>
                      <w:lang w:eastAsia="es-GT"/>
                    </w:rPr>
                  </w:pPr>
                  <w:r w:rsidRPr="00E60760">
                    <w:rPr>
                      <w:rFonts w:ascii="Arial" w:hAnsi="Arial" w:cs="Arial"/>
                      <w:b/>
                      <w:bCs/>
                      <w:color w:val="404040" w:themeColor="text1" w:themeTint="BF"/>
                      <w:lang w:eastAsia="es-GT"/>
                    </w:rPr>
                    <w:t>Ministerio de Relaciones Exteriores</w:t>
                  </w:r>
                </w:p>
                <w:p w14:paraId="08BEA3C1" w14:textId="5197F20E" w:rsidR="00AD4ADA" w:rsidRPr="00E60760" w:rsidRDefault="00207A0C" w:rsidP="00AD4ADA">
                  <w:pPr>
                    <w:pStyle w:val="Prrafodelista"/>
                    <w:jc w:val="both"/>
                    <w:rPr>
                      <w:rFonts w:ascii="Arial" w:hAnsi="Arial" w:cs="Arial"/>
                      <w:b/>
                      <w:bCs/>
                      <w:color w:val="404040" w:themeColor="text1" w:themeTint="BF"/>
                      <w:lang w:eastAsia="es-GT"/>
                    </w:rPr>
                  </w:pPr>
                  <w:r>
                    <w:rPr>
                      <w:rFonts w:ascii="Arial" w:hAnsi="Arial" w:cs="Arial"/>
                      <w:b/>
                      <w:bCs/>
                      <w:color w:val="404040" w:themeColor="text1" w:themeTint="BF"/>
                      <w:lang w:eastAsia="es-GT"/>
                    </w:rPr>
                    <w:t xml:space="preserve"> </w:t>
                  </w:r>
                </w:p>
              </w:tc>
            </w:tr>
          </w:tbl>
          <w:p w14:paraId="54C938DA" w14:textId="1D2E90AF" w:rsidR="007F2D55" w:rsidRPr="00E60760" w:rsidRDefault="006D07D1" w:rsidP="007F2D55">
            <w:pPr>
              <w:spacing w:after="0" w:line="240" w:lineRule="auto"/>
              <w:jc w:val="both"/>
              <w:rPr>
                <w:rFonts w:ascii="Arial" w:hAnsi="Arial" w:cs="Arial"/>
                <w:b/>
                <w:bCs/>
                <w:color w:val="404040" w:themeColor="text1" w:themeTint="BF"/>
                <w:lang w:eastAsia="es-GT"/>
              </w:rPr>
            </w:pPr>
            <w:r>
              <w:rPr>
                <w:rFonts w:ascii="Arial" w:hAnsi="Arial" w:cs="Arial"/>
                <w:b/>
                <w:bCs/>
                <w:color w:val="404040" w:themeColor="text1" w:themeTint="BF"/>
                <w:lang w:eastAsia="es-GT"/>
              </w:rPr>
              <w:t xml:space="preserve"> </w:t>
            </w:r>
          </w:p>
        </w:tc>
      </w:tr>
    </w:tbl>
    <w:p w14:paraId="7999BE22" w14:textId="77777777" w:rsidR="006D07D1" w:rsidRDefault="006D07D1" w:rsidP="00F3736C">
      <w:pPr>
        <w:rPr>
          <w:rFonts w:ascii="Arial" w:hAnsi="Arial" w:cs="Arial"/>
          <w:b/>
          <w:color w:val="404040" w:themeColor="text1" w:themeTint="BF"/>
          <w:sz w:val="24"/>
        </w:rPr>
      </w:pPr>
    </w:p>
    <w:p w14:paraId="50A012A0" w14:textId="77777777" w:rsidR="006D07D1" w:rsidRDefault="006D07D1" w:rsidP="00F3736C">
      <w:pPr>
        <w:rPr>
          <w:rFonts w:ascii="Arial" w:hAnsi="Arial" w:cs="Arial"/>
          <w:b/>
          <w:color w:val="404040" w:themeColor="text1" w:themeTint="BF"/>
          <w:sz w:val="24"/>
        </w:rPr>
      </w:pPr>
    </w:p>
    <w:p w14:paraId="38D3F2D6" w14:textId="77777777" w:rsidR="006D07D1" w:rsidRDefault="006D07D1" w:rsidP="00F3736C">
      <w:pPr>
        <w:rPr>
          <w:rFonts w:ascii="Arial" w:hAnsi="Arial" w:cs="Arial"/>
          <w:b/>
          <w:color w:val="404040" w:themeColor="text1" w:themeTint="BF"/>
          <w:sz w:val="24"/>
        </w:rPr>
      </w:pPr>
    </w:p>
    <w:p w14:paraId="7959838F" w14:textId="77777777" w:rsidR="006D07D1" w:rsidRDefault="006D07D1" w:rsidP="00F3736C">
      <w:pPr>
        <w:rPr>
          <w:rFonts w:ascii="Arial" w:hAnsi="Arial" w:cs="Arial"/>
          <w:b/>
          <w:color w:val="404040" w:themeColor="text1" w:themeTint="BF"/>
          <w:sz w:val="24"/>
        </w:rPr>
      </w:pPr>
    </w:p>
    <w:p w14:paraId="23CBA833" w14:textId="77777777" w:rsidR="006D07D1" w:rsidRDefault="006D07D1" w:rsidP="00F3736C">
      <w:pPr>
        <w:rPr>
          <w:rFonts w:ascii="Arial" w:hAnsi="Arial" w:cs="Arial"/>
          <w:b/>
          <w:color w:val="404040" w:themeColor="text1" w:themeTint="BF"/>
          <w:sz w:val="24"/>
        </w:rPr>
      </w:pPr>
    </w:p>
    <w:p w14:paraId="706B3AC9" w14:textId="4E0B5513" w:rsidR="008C3C67" w:rsidRPr="00E60760" w:rsidRDefault="00610572" w:rsidP="00F3736C">
      <w:pPr>
        <w:rPr>
          <w:rFonts w:ascii="Arial" w:hAnsi="Arial" w:cs="Arial"/>
          <w:b/>
          <w:color w:val="404040" w:themeColor="text1" w:themeTint="BF"/>
          <w:sz w:val="24"/>
        </w:rPr>
      </w:pPr>
      <w:r w:rsidRPr="00E60760">
        <w:rPr>
          <w:rFonts w:ascii="Arial" w:hAnsi="Arial" w:cs="Arial"/>
          <w:b/>
          <w:color w:val="404040" w:themeColor="text1" w:themeTint="BF"/>
          <w:sz w:val="24"/>
        </w:rPr>
        <w:lastRenderedPageBreak/>
        <w:t>ANEXO 1</w:t>
      </w:r>
    </w:p>
    <w:tbl>
      <w:tblPr>
        <w:tblStyle w:val="Tablaconcuadrcula"/>
        <w:tblW w:w="9209" w:type="dxa"/>
        <w:tblLook w:val="04A0" w:firstRow="1" w:lastRow="0" w:firstColumn="1" w:lastColumn="0" w:noHBand="0" w:noVBand="1"/>
      </w:tblPr>
      <w:tblGrid>
        <w:gridCol w:w="3256"/>
        <w:gridCol w:w="1984"/>
        <w:gridCol w:w="1843"/>
        <w:gridCol w:w="2126"/>
      </w:tblGrid>
      <w:tr w:rsidR="00E60760" w:rsidRPr="00E60760" w14:paraId="7327AE66" w14:textId="77777777" w:rsidTr="004955E3">
        <w:trPr>
          <w:trHeight w:val="653"/>
        </w:trPr>
        <w:tc>
          <w:tcPr>
            <w:tcW w:w="3256" w:type="dxa"/>
            <w:shd w:val="clear" w:color="auto" w:fill="BDD6EE" w:themeFill="accent1" w:themeFillTint="66"/>
            <w:vAlign w:val="center"/>
          </w:tcPr>
          <w:p w14:paraId="14CF2449" w14:textId="77777777" w:rsidR="003D5209" w:rsidRPr="00E60760" w:rsidRDefault="003D5209" w:rsidP="004955E3">
            <w:pPr>
              <w:jc w:val="center"/>
              <w:rPr>
                <w:rFonts w:ascii="Arial" w:hAnsi="Arial" w:cs="Arial"/>
                <w:b/>
                <w:color w:val="404040" w:themeColor="text1" w:themeTint="BF"/>
              </w:rPr>
            </w:pPr>
            <w:r w:rsidRPr="00E60760">
              <w:rPr>
                <w:rFonts w:ascii="Arial" w:hAnsi="Arial" w:cs="Arial"/>
                <w:b/>
                <w:color w:val="404040" w:themeColor="text1" w:themeTint="BF"/>
              </w:rPr>
              <w:t>INDICADOR</w:t>
            </w:r>
          </w:p>
        </w:tc>
        <w:tc>
          <w:tcPr>
            <w:tcW w:w="1984" w:type="dxa"/>
            <w:shd w:val="clear" w:color="auto" w:fill="BDD6EE" w:themeFill="accent1" w:themeFillTint="66"/>
            <w:vAlign w:val="center"/>
          </w:tcPr>
          <w:p w14:paraId="69AFB31F" w14:textId="77777777" w:rsidR="003D5209" w:rsidRPr="00E60760" w:rsidRDefault="003D5209" w:rsidP="004955E3">
            <w:pPr>
              <w:jc w:val="center"/>
              <w:rPr>
                <w:rFonts w:ascii="Arial" w:hAnsi="Arial" w:cs="Arial"/>
                <w:b/>
                <w:color w:val="404040" w:themeColor="text1" w:themeTint="BF"/>
              </w:rPr>
            </w:pPr>
            <w:r w:rsidRPr="00E60760">
              <w:rPr>
                <w:rFonts w:ascii="Arial" w:hAnsi="Arial" w:cs="Arial"/>
                <w:b/>
                <w:color w:val="404040" w:themeColor="text1" w:themeTint="BF"/>
              </w:rPr>
              <w:t>SITUACION ACTUAL</w:t>
            </w:r>
          </w:p>
        </w:tc>
        <w:tc>
          <w:tcPr>
            <w:tcW w:w="1843" w:type="dxa"/>
            <w:shd w:val="clear" w:color="auto" w:fill="BDD6EE" w:themeFill="accent1" w:themeFillTint="66"/>
            <w:vAlign w:val="center"/>
          </w:tcPr>
          <w:p w14:paraId="1477ABB8" w14:textId="77777777" w:rsidR="003D5209" w:rsidRPr="00E60760" w:rsidRDefault="003D5209" w:rsidP="004955E3">
            <w:pPr>
              <w:jc w:val="center"/>
              <w:rPr>
                <w:rFonts w:ascii="Arial" w:hAnsi="Arial" w:cs="Arial"/>
                <w:b/>
                <w:color w:val="404040" w:themeColor="text1" w:themeTint="BF"/>
              </w:rPr>
            </w:pPr>
            <w:r w:rsidRPr="00E60760">
              <w:rPr>
                <w:rFonts w:ascii="Arial" w:hAnsi="Arial" w:cs="Arial"/>
                <w:b/>
                <w:color w:val="404040" w:themeColor="text1" w:themeTint="BF"/>
              </w:rPr>
              <w:t>SITUACION PROPUESTA</w:t>
            </w:r>
          </w:p>
        </w:tc>
        <w:tc>
          <w:tcPr>
            <w:tcW w:w="2126" w:type="dxa"/>
            <w:shd w:val="clear" w:color="auto" w:fill="BDD6EE" w:themeFill="accent1" w:themeFillTint="66"/>
            <w:vAlign w:val="center"/>
          </w:tcPr>
          <w:p w14:paraId="4E036432" w14:textId="77777777" w:rsidR="003D5209" w:rsidRPr="00E60760" w:rsidRDefault="003D5209" w:rsidP="004955E3">
            <w:pPr>
              <w:jc w:val="center"/>
              <w:rPr>
                <w:rFonts w:ascii="Arial" w:hAnsi="Arial" w:cs="Arial"/>
                <w:b/>
                <w:color w:val="404040" w:themeColor="text1" w:themeTint="BF"/>
              </w:rPr>
            </w:pPr>
            <w:r w:rsidRPr="00E60760">
              <w:rPr>
                <w:rFonts w:ascii="Arial" w:hAnsi="Arial" w:cs="Arial"/>
                <w:b/>
                <w:color w:val="404040" w:themeColor="text1" w:themeTint="BF"/>
              </w:rPr>
              <w:t>DIFERENCIA</w:t>
            </w:r>
          </w:p>
        </w:tc>
      </w:tr>
      <w:tr w:rsidR="00E60760" w:rsidRPr="00E60760" w14:paraId="5875EB57" w14:textId="77777777" w:rsidTr="00071B90">
        <w:tc>
          <w:tcPr>
            <w:tcW w:w="3256" w:type="dxa"/>
            <w:vAlign w:val="center"/>
          </w:tcPr>
          <w:p w14:paraId="545A6FE5" w14:textId="77777777" w:rsidR="003D5209" w:rsidRPr="00E60760" w:rsidRDefault="003D5209" w:rsidP="00284CB6">
            <w:pPr>
              <w:pStyle w:val="Default"/>
              <w:rPr>
                <w:color w:val="404040" w:themeColor="text1" w:themeTint="BF"/>
                <w:sz w:val="22"/>
                <w:szCs w:val="22"/>
              </w:rPr>
            </w:pPr>
            <w:r w:rsidRPr="00E60760">
              <w:rPr>
                <w:color w:val="404040" w:themeColor="text1" w:themeTint="BF"/>
                <w:sz w:val="22"/>
                <w:szCs w:val="22"/>
              </w:rPr>
              <w:t xml:space="preserve">Número de actividades con valor añadido </w:t>
            </w:r>
            <w:r w:rsidR="008E2F03" w:rsidRPr="00E60760">
              <w:rPr>
                <w:b/>
                <w:color w:val="404040" w:themeColor="text1" w:themeTint="BF"/>
                <w:sz w:val="22"/>
                <w:szCs w:val="22"/>
              </w:rPr>
              <w:t xml:space="preserve">(renglón </w:t>
            </w:r>
            <w:r w:rsidR="00284CB6" w:rsidRPr="00E60760">
              <w:rPr>
                <w:b/>
                <w:color w:val="404040" w:themeColor="text1" w:themeTint="BF"/>
                <w:sz w:val="22"/>
                <w:szCs w:val="22"/>
              </w:rPr>
              <w:t>6</w:t>
            </w:r>
            <w:r w:rsidR="008E2F03" w:rsidRPr="00E60760">
              <w:rPr>
                <w:b/>
                <w:color w:val="404040" w:themeColor="text1" w:themeTint="BF"/>
                <w:sz w:val="22"/>
                <w:szCs w:val="22"/>
              </w:rPr>
              <w:t>)</w:t>
            </w:r>
          </w:p>
        </w:tc>
        <w:tc>
          <w:tcPr>
            <w:tcW w:w="1984" w:type="dxa"/>
            <w:vAlign w:val="center"/>
          </w:tcPr>
          <w:p w14:paraId="2C839350" w14:textId="7F149CEA" w:rsidR="003D5209" w:rsidRPr="00E60760" w:rsidRDefault="00A27062" w:rsidP="00071B90">
            <w:pPr>
              <w:jc w:val="center"/>
              <w:rPr>
                <w:rFonts w:ascii="Arial" w:hAnsi="Arial" w:cs="Arial"/>
                <w:color w:val="404040" w:themeColor="text1" w:themeTint="BF"/>
              </w:rPr>
            </w:pPr>
            <w:r w:rsidRPr="00E60760">
              <w:rPr>
                <w:rFonts w:ascii="Arial" w:hAnsi="Arial" w:cs="Arial"/>
                <w:color w:val="404040" w:themeColor="text1" w:themeTint="BF"/>
              </w:rPr>
              <w:t>9</w:t>
            </w:r>
          </w:p>
        </w:tc>
        <w:tc>
          <w:tcPr>
            <w:tcW w:w="1843" w:type="dxa"/>
            <w:vAlign w:val="center"/>
          </w:tcPr>
          <w:p w14:paraId="4EB725D9" w14:textId="5A7589EC" w:rsidR="003D5209" w:rsidRPr="00E60760" w:rsidRDefault="00F3736C" w:rsidP="00AD4ADA">
            <w:pPr>
              <w:jc w:val="center"/>
              <w:rPr>
                <w:rFonts w:ascii="Arial" w:hAnsi="Arial" w:cs="Arial"/>
                <w:color w:val="404040" w:themeColor="text1" w:themeTint="BF"/>
              </w:rPr>
            </w:pPr>
            <w:r w:rsidRPr="00E60760">
              <w:rPr>
                <w:rFonts w:ascii="Arial" w:hAnsi="Arial" w:cs="Arial"/>
                <w:color w:val="404040" w:themeColor="text1" w:themeTint="BF"/>
              </w:rPr>
              <w:t>6</w:t>
            </w:r>
          </w:p>
        </w:tc>
        <w:tc>
          <w:tcPr>
            <w:tcW w:w="2126" w:type="dxa"/>
            <w:vAlign w:val="center"/>
          </w:tcPr>
          <w:p w14:paraId="6333E21A" w14:textId="5D022593" w:rsidR="003D5209" w:rsidRPr="00E60760" w:rsidRDefault="00F3736C" w:rsidP="00AD4ADA">
            <w:pPr>
              <w:jc w:val="center"/>
              <w:rPr>
                <w:rFonts w:ascii="Arial" w:hAnsi="Arial" w:cs="Arial"/>
                <w:color w:val="404040" w:themeColor="text1" w:themeTint="BF"/>
              </w:rPr>
            </w:pPr>
            <w:r w:rsidRPr="00E60760">
              <w:rPr>
                <w:rFonts w:ascii="Arial" w:hAnsi="Arial" w:cs="Arial"/>
                <w:color w:val="404040" w:themeColor="text1" w:themeTint="BF"/>
              </w:rPr>
              <w:t>3</w:t>
            </w:r>
          </w:p>
        </w:tc>
      </w:tr>
      <w:tr w:rsidR="00E60760" w:rsidRPr="00E60760" w14:paraId="2EEAB60A" w14:textId="77777777" w:rsidTr="00071B90">
        <w:trPr>
          <w:trHeight w:val="548"/>
        </w:trPr>
        <w:tc>
          <w:tcPr>
            <w:tcW w:w="3256" w:type="dxa"/>
            <w:vAlign w:val="center"/>
          </w:tcPr>
          <w:p w14:paraId="3ED25806" w14:textId="77777777" w:rsidR="00AF0F6B" w:rsidRPr="00E60760" w:rsidRDefault="00AF0F6B" w:rsidP="00AF0F6B">
            <w:pPr>
              <w:rPr>
                <w:rFonts w:ascii="Arial" w:hAnsi="Arial" w:cs="Arial"/>
                <w:color w:val="404040" w:themeColor="text1" w:themeTint="BF"/>
              </w:rPr>
            </w:pPr>
            <w:r w:rsidRPr="00E60760">
              <w:rPr>
                <w:rFonts w:ascii="Arial" w:hAnsi="Arial" w:cs="Arial"/>
                <w:color w:val="404040" w:themeColor="text1" w:themeTint="BF"/>
              </w:rPr>
              <w:t>Tiempo del trámite</w:t>
            </w:r>
          </w:p>
        </w:tc>
        <w:tc>
          <w:tcPr>
            <w:tcW w:w="1984" w:type="dxa"/>
            <w:vAlign w:val="center"/>
          </w:tcPr>
          <w:p w14:paraId="2687BBD8" w14:textId="067A5331" w:rsidR="00AF0F6B" w:rsidRPr="00E60760" w:rsidRDefault="007623B1" w:rsidP="00071B90">
            <w:pPr>
              <w:jc w:val="center"/>
              <w:rPr>
                <w:rFonts w:ascii="Arial" w:hAnsi="Arial" w:cs="Arial"/>
                <w:color w:val="404040" w:themeColor="text1" w:themeTint="BF"/>
              </w:rPr>
            </w:pPr>
            <w:r w:rsidRPr="00E60760">
              <w:rPr>
                <w:rFonts w:ascii="Arial" w:hAnsi="Arial" w:cs="Arial"/>
                <w:color w:val="404040" w:themeColor="text1" w:themeTint="BF"/>
              </w:rPr>
              <w:t>60 días</w:t>
            </w:r>
          </w:p>
        </w:tc>
        <w:tc>
          <w:tcPr>
            <w:tcW w:w="1843" w:type="dxa"/>
            <w:vAlign w:val="center"/>
          </w:tcPr>
          <w:p w14:paraId="403E02E5" w14:textId="5E32D6D9" w:rsidR="00AF0F6B" w:rsidRPr="00E60760" w:rsidRDefault="007623B1" w:rsidP="00071B90">
            <w:pPr>
              <w:jc w:val="center"/>
              <w:rPr>
                <w:rFonts w:ascii="Arial" w:hAnsi="Arial" w:cs="Arial"/>
                <w:color w:val="404040" w:themeColor="text1" w:themeTint="BF"/>
              </w:rPr>
            </w:pPr>
            <w:r w:rsidRPr="00E60760">
              <w:rPr>
                <w:rFonts w:ascii="Arial" w:hAnsi="Arial" w:cs="Arial"/>
                <w:color w:val="404040" w:themeColor="text1" w:themeTint="BF"/>
              </w:rPr>
              <w:t>30 días</w:t>
            </w:r>
          </w:p>
        </w:tc>
        <w:tc>
          <w:tcPr>
            <w:tcW w:w="2126" w:type="dxa"/>
            <w:vAlign w:val="center"/>
          </w:tcPr>
          <w:p w14:paraId="2601D23A" w14:textId="1DD65913" w:rsidR="00AF0F6B" w:rsidRPr="00E60760" w:rsidRDefault="007623B1" w:rsidP="00071B90">
            <w:pPr>
              <w:jc w:val="center"/>
              <w:rPr>
                <w:rFonts w:ascii="Arial" w:hAnsi="Arial" w:cs="Arial"/>
                <w:color w:val="404040" w:themeColor="text1" w:themeTint="BF"/>
              </w:rPr>
            </w:pPr>
            <w:r w:rsidRPr="00E60760">
              <w:rPr>
                <w:rFonts w:ascii="Arial" w:hAnsi="Arial" w:cs="Arial"/>
                <w:color w:val="404040" w:themeColor="text1" w:themeTint="BF"/>
              </w:rPr>
              <w:t>30 días</w:t>
            </w:r>
          </w:p>
        </w:tc>
      </w:tr>
      <w:tr w:rsidR="00E60760" w:rsidRPr="00E60760" w14:paraId="0A31C906" w14:textId="77777777" w:rsidTr="00071B90">
        <w:trPr>
          <w:trHeight w:val="550"/>
        </w:trPr>
        <w:tc>
          <w:tcPr>
            <w:tcW w:w="3256" w:type="dxa"/>
            <w:vAlign w:val="center"/>
          </w:tcPr>
          <w:p w14:paraId="7D567598" w14:textId="77777777" w:rsidR="00AF0F6B" w:rsidRPr="00E60760" w:rsidRDefault="00AF0F6B" w:rsidP="00AF0F6B">
            <w:pPr>
              <w:pStyle w:val="Default"/>
              <w:rPr>
                <w:color w:val="404040" w:themeColor="text1" w:themeTint="BF"/>
                <w:sz w:val="22"/>
                <w:szCs w:val="22"/>
              </w:rPr>
            </w:pPr>
            <w:r w:rsidRPr="00E60760">
              <w:rPr>
                <w:color w:val="404040" w:themeColor="text1" w:themeTint="BF"/>
                <w:sz w:val="22"/>
                <w:szCs w:val="22"/>
              </w:rPr>
              <w:t xml:space="preserve">Número de requisitos solicitados </w:t>
            </w:r>
          </w:p>
        </w:tc>
        <w:tc>
          <w:tcPr>
            <w:tcW w:w="1984" w:type="dxa"/>
            <w:vAlign w:val="center"/>
          </w:tcPr>
          <w:p w14:paraId="4DB40E6F" w14:textId="58F1BA67" w:rsidR="00AF0F6B" w:rsidRDefault="004204B0" w:rsidP="00071B90">
            <w:pPr>
              <w:jc w:val="center"/>
              <w:rPr>
                <w:rFonts w:ascii="Arial" w:hAnsi="Arial" w:cs="Arial"/>
                <w:color w:val="404040" w:themeColor="text1" w:themeTint="BF"/>
              </w:rPr>
            </w:pPr>
            <w:r>
              <w:rPr>
                <w:rFonts w:ascii="Arial" w:hAnsi="Arial" w:cs="Arial"/>
                <w:color w:val="404040" w:themeColor="text1" w:themeTint="BF"/>
              </w:rPr>
              <w:t>Nuevo registro 12</w:t>
            </w:r>
          </w:p>
          <w:p w14:paraId="78EA51DC" w14:textId="727D7A64" w:rsidR="004204B0" w:rsidRPr="00E60760" w:rsidRDefault="004204B0" w:rsidP="004204B0">
            <w:pPr>
              <w:jc w:val="center"/>
              <w:rPr>
                <w:rFonts w:ascii="Arial" w:hAnsi="Arial" w:cs="Arial"/>
                <w:color w:val="404040" w:themeColor="text1" w:themeTint="BF"/>
              </w:rPr>
            </w:pPr>
            <w:r>
              <w:rPr>
                <w:rFonts w:ascii="Arial" w:hAnsi="Arial" w:cs="Arial"/>
                <w:color w:val="404040" w:themeColor="text1" w:themeTint="BF"/>
              </w:rPr>
              <w:t>Renovación       7</w:t>
            </w:r>
          </w:p>
        </w:tc>
        <w:tc>
          <w:tcPr>
            <w:tcW w:w="1843" w:type="dxa"/>
            <w:vAlign w:val="center"/>
          </w:tcPr>
          <w:p w14:paraId="7C920CD5" w14:textId="77777777" w:rsidR="00AF0F6B" w:rsidRDefault="004204B0" w:rsidP="00071B90">
            <w:pPr>
              <w:jc w:val="center"/>
              <w:rPr>
                <w:rFonts w:ascii="Arial" w:hAnsi="Arial" w:cs="Arial"/>
                <w:color w:val="404040" w:themeColor="text1" w:themeTint="BF"/>
              </w:rPr>
            </w:pPr>
            <w:r>
              <w:rPr>
                <w:rFonts w:ascii="Arial" w:hAnsi="Arial" w:cs="Arial"/>
                <w:color w:val="404040" w:themeColor="text1" w:themeTint="BF"/>
              </w:rPr>
              <w:t>12</w:t>
            </w:r>
          </w:p>
          <w:p w14:paraId="505358AF" w14:textId="604DD550" w:rsidR="004204B0" w:rsidRPr="00E60760" w:rsidRDefault="004204B0" w:rsidP="00071B90">
            <w:pPr>
              <w:jc w:val="center"/>
              <w:rPr>
                <w:rFonts w:ascii="Arial" w:hAnsi="Arial" w:cs="Arial"/>
                <w:color w:val="404040" w:themeColor="text1" w:themeTint="BF"/>
              </w:rPr>
            </w:pPr>
            <w:r>
              <w:rPr>
                <w:rFonts w:ascii="Arial" w:hAnsi="Arial" w:cs="Arial"/>
                <w:color w:val="404040" w:themeColor="text1" w:themeTint="BF"/>
              </w:rPr>
              <w:t>6</w:t>
            </w:r>
          </w:p>
        </w:tc>
        <w:tc>
          <w:tcPr>
            <w:tcW w:w="2126" w:type="dxa"/>
            <w:vAlign w:val="center"/>
          </w:tcPr>
          <w:p w14:paraId="287E23D7" w14:textId="77777777" w:rsidR="00AF0F6B" w:rsidRPr="00E60760" w:rsidRDefault="00AF0F6B" w:rsidP="00071B90">
            <w:pPr>
              <w:jc w:val="center"/>
              <w:rPr>
                <w:rFonts w:ascii="Arial" w:hAnsi="Arial" w:cs="Arial"/>
                <w:color w:val="404040" w:themeColor="text1" w:themeTint="BF"/>
              </w:rPr>
            </w:pPr>
            <w:r w:rsidRPr="00E60760">
              <w:rPr>
                <w:rFonts w:ascii="Arial" w:hAnsi="Arial" w:cs="Arial"/>
                <w:color w:val="404040" w:themeColor="text1" w:themeTint="BF"/>
              </w:rPr>
              <w:t>0</w:t>
            </w:r>
          </w:p>
        </w:tc>
      </w:tr>
      <w:tr w:rsidR="00E60760" w:rsidRPr="00E60760" w14:paraId="56C30808" w14:textId="77777777" w:rsidTr="00071B90">
        <w:trPr>
          <w:trHeight w:val="476"/>
        </w:trPr>
        <w:tc>
          <w:tcPr>
            <w:tcW w:w="3256" w:type="dxa"/>
            <w:vAlign w:val="center"/>
          </w:tcPr>
          <w:p w14:paraId="32F99D75" w14:textId="77777777" w:rsidR="00AF0F6B" w:rsidRPr="00E60760" w:rsidRDefault="00AF0F6B" w:rsidP="00AF0F6B">
            <w:pPr>
              <w:rPr>
                <w:rFonts w:ascii="Arial" w:hAnsi="Arial" w:cs="Arial"/>
                <w:color w:val="404040" w:themeColor="text1" w:themeTint="BF"/>
              </w:rPr>
            </w:pPr>
            <w:r w:rsidRPr="00E60760">
              <w:rPr>
                <w:rFonts w:ascii="Arial" w:hAnsi="Arial" w:cs="Arial"/>
                <w:color w:val="404040" w:themeColor="text1" w:themeTint="BF"/>
              </w:rPr>
              <w:t>Costo al usuario</w:t>
            </w:r>
          </w:p>
        </w:tc>
        <w:tc>
          <w:tcPr>
            <w:tcW w:w="1984" w:type="dxa"/>
            <w:vAlign w:val="center"/>
          </w:tcPr>
          <w:p w14:paraId="2D1A66C6" w14:textId="363D5ED0" w:rsidR="00AF0F6B" w:rsidRPr="00E60760" w:rsidRDefault="00FA5D9C" w:rsidP="00FA5D9C">
            <w:pPr>
              <w:jc w:val="center"/>
              <w:rPr>
                <w:rFonts w:ascii="Arial" w:hAnsi="Arial" w:cs="Arial"/>
                <w:color w:val="404040" w:themeColor="text1" w:themeTint="BF"/>
              </w:rPr>
            </w:pPr>
            <w:r>
              <w:rPr>
                <w:rFonts w:ascii="Arial" w:hAnsi="Arial" w:cs="Arial"/>
                <w:color w:val="404040" w:themeColor="text1" w:themeTint="BF"/>
              </w:rPr>
              <w:t>0</w:t>
            </w:r>
          </w:p>
        </w:tc>
        <w:tc>
          <w:tcPr>
            <w:tcW w:w="1843" w:type="dxa"/>
            <w:vAlign w:val="center"/>
          </w:tcPr>
          <w:p w14:paraId="48B391A3" w14:textId="3F6446D0" w:rsidR="00AF0F6B" w:rsidRPr="00E60760" w:rsidRDefault="00FA5D9C" w:rsidP="00FA5D9C">
            <w:pPr>
              <w:jc w:val="center"/>
              <w:rPr>
                <w:rFonts w:ascii="Arial" w:hAnsi="Arial" w:cs="Arial"/>
                <w:color w:val="404040" w:themeColor="text1" w:themeTint="BF"/>
              </w:rPr>
            </w:pPr>
            <w:r>
              <w:rPr>
                <w:rFonts w:ascii="Arial" w:hAnsi="Arial" w:cs="Arial"/>
                <w:color w:val="404040" w:themeColor="text1" w:themeTint="BF"/>
              </w:rPr>
              <w:t>0, s</w:t>
            </w:r>
            <w:r w:rsidR="00430FBF" w:rsidRPr="00E60760">
              <w:rPr>
                <w:rFonts w:ascii="Arial" w:hAnsi="Arial" w:cs="Arial"/>
                <w:color w:val="404040" w:themeColor="text1" w:themeTint="BF"/>
              </w:rPr>
              <w:t>egún tarifario vigente</w:t>
            </w:r>
          </w:p>
        </w:tc>
        <w:tc>
          <w:tcPr>
            <w:tcW w:w="2126" w:type="dxa"/>
            <w:vAlign w:val="center"/>
          </w:tcPr>
          <w:p w14:paraId="2BE6F7F4" w14:textId="1FF3B947" w:rsidR="00AF0F6B" w:rsidRPr="00E60760" w:rsidRDefault="008D2A1F" w:rsidP="00071B90">
            <w:pPr>
              <w:jc w:val="center"/>
              <w:rPr>
                <w:rFonts w:ascii="Arial" w:hAnsi="Arial" w:cs="Arial"/>
                <w:color w:val="404040" w:themeColor="text1" w:themeTint="BF"/>
              </w:rPr>
            </w:pPr>
            <w:r w:rsidRPr="00E60760">
              <w:rPr>
                <w:rFonts w:ascii="Arial" w:hAnsi="Arial" w:cs="Arial"/>
                <w:color w:val="404040" w:themeColor="text1" w:themeTint="BF"/>
              </w:rPr>
              <w:t>0</w:t>
            </w:r>
          </w:p>
        </w:tc>
      </w:tr>
      <w:tr w:rsidR="00E60760" w:rsidRPr="00E60760" w14:paraId="0F2945A6" w14:textId="77777777" w:rsidTr="00071B90">
        <w:trPr>
          <w:trHeight w:val="508"/>
        </w:trPr>
        <w:tc>
          <w:tcPr>
            <w:tcW w:w="3256" w:type="dxa"/>
            <w:vAlign w:val="center"/>
          </w:tcPr>
          <w:p w14:paraId="1318042F" w14:textId="77777777" w:rsidR="00AF0F6B" w:rsidRPr="00E60760" w:rsidRDefault="00AF0F6B" w:rsidP="00AF0F6B">
            <w:pPr>
              <w:rPr>
                <w:rFonts w:ascii="Arial" w:hAnsi="Arial" w:cs="Arial"/>
                <w:color w:val="404040" w:themeColor="text1" w:themeTint="BF"/>
              </w:rPr>
            </w:pPr>
            <w:r w:rsidRPr="00E60760">
              <w:rPr>
                <w:rFonts w:ascii="Arial" w:hAnsi="Arial" w:cs="Arial"/>
                <w:color w:val="404040" w:themeColor="text1" w:themeTint="BF"/>
              </w:rPr>
              <w:t>Cantidad de áreas participantes</w:t>
            </w:r>
          </w:p>
        </w:tc>
        <w:tc>
          <w:tcPr>
            <w:tcW w:w="1984" w:type="dxa"/>
            <w:vAlign w:val="center"/>
          </w:tcPr>
          <w:p w14:paraId="1B653A6C" w14:textId="77777777" w:rsidR="00AF0F6B" w:rsidRPr="00E60760" w:rsidRDefault="00D22C61" w:rsidP="00071B90">
            <w:pPr>
              <w:jc w:val="center"/>
              <w:rPr>
                <w:rFonts w:ascii="Arial" w:hAnsi="Arial" w:cs="Arial"/>
                <w:color w:val="404040" w:themeColor="text1" w:themeTint="BF"/>
              </w:rPr>
            </w:pPr>
            <w:r w:rsidRPr="00E60760">
              <w:rPr>
                <w:rFonts w:ascii="Arial" w:hAnsi="Arial" w:cs="Arial"/>
                <w:color w:val="404040" w:themeColor="text1" w:themeTint="BF"/>
              </w:rPr>
              <w:t>1</w:t>
            </w:r>
          </w:p>
        </w:tc>
        <w:tc>
          <w:tcPr>
            <w:tcW w:w="1843" w:type="dxa"/>
            <w:vAlign w:val="center"/>
          </w:tcPr>
          <w:p w14:paraId="157EEF51" w14:textId="77777777" w:rsidR="00AF0F6B" w:rsidRPr="00E60760" w:rsidRDefault="00D22C61" w:rsidP="00071B90">
            <w:pPr>
              <w:jc w:val="center"/>
              <w:rPr>
                <w:rFonts w:ascii="Arial" w:hAnsi="Arial" w:cs="Arial"/>
                <w:color w:val="404040" w:themeColor="text1" w:themeTint="BF"/>
              </w:rPr>
            </w:pPr>
            <w:r w:rsidRPr="00E60760">
              <w:rPr>
                <w:rFonts w:ascii="Arial" w:hAnsi="Arial" w:cs="Arial"/>
                <w:color w:val="404040" w:themeColor="text1" w:themeTint="BF"/>
              </w:rPr>
              <w:t>1</w:t>
            </w:r>
          </w:p>
        </w:tc>
        <w:tc>
          <w:tcPr>
            <w:tcW w:w="2126" w:type="dxa"/>
            <w:vAlign w:val="center"/>
          </w:tcPr>
          <w:p w14:paraId="41AFC51A" w14:textId="77777777" w:rsidR="00AF0F6B" w:rsidRPr="00E60760" w:rsidRDefault="00AF0F6B" w:rsidP="00071B90">
            <w:pPr>
              <w:jc w:val="center"/>
              <w:rPr>
                <w:rFonts w:ascii="Arial" w:hAnsi="Arial" w:cs="Arial"/>
                <w:color w:val="404040" w:themeColor="text1" w:themeTint="BF"/>
              </w:rPr>
            </w:pPr>
            <w:r w:rsidRPr="00E60760">
              <w:rPr>
                <w:rFonts w:ascii="Arial" w:hAnsi="Arial" w:cs="Arial"/>
                <w:color w:val="404040" w:themeColor="text1" w:themeTint="BF"/>
              </w:rPr>
              <w:t>0</w:t>
            </w:r>
          </w:p>
        </w:tc>
      </w:tr>
      <w:tr w:rsidR="00E60760" w:rsidRPr="00E60760" w14:paraId="2F75C7E0" w14:textId="77777777" w:rsidTr="00071B90">
        <w:trPr>
          <w:trHeight w:val="553"/>
        </w:trPr>
        <w:tc>
          <w:tcPr>
            <w:tcW w:w="3256" w:type="dxa"/>
            <w:vAlign w:val="center"/>
          </w:tcPr>
          <w:p w14:paraId="3D61A48E" w14:textId="77777777" w:rsidR="00AF0F6B" w:rsidRPr="00E60760" w:rsidRDefault="00AF0F6B" w:rsidP="00AF0F6B">
            <w:pPr>
              <w:rPr>
                <w:rFonts w:ascii="Arial" w:hAnsi="Arial" w:cs="Arial"/>
                <w:color w:val="404040" w:themeColor="text1" w:themeTint="BF"/>
              </w:rPr>
            </w:pPr>
            <w:r w:rsidRPr="00E60760">
              <w:rPr>
                <w:rFonts w:ascii="Arial" w:hAnsi="Arial" w:cs="Arial"/>
                <w:color w:val="404040" w:themeColor="text1" w:themeTint="BF"/>
              </w:rPr>
              <w:t>Número de personas involucradas</w:t>
            </w:r>
          </w:p>
        </w:tc>
        <w:tc>
          <w:tcPr>
            <w:tcW w:w="1984" w:type="dxa"/>
            <w:vAlign w:val="center"/>
          </w:tcPr>
          <w:p w14:paraId="65F2BEB7" w14:textId="5415F6DD" w:rsidR="00AF0F6B" w:rsidRPr="00E60760" w:rsidRDefault="00AC7C5E" w:rsidP="00071B90">
            <w:pPr>
              <w:jc w:val="center"/>
              <w:rPr>
                <w:rFonts w:ascii="Arial" w:hAnsi="Arial" w:cs="Arial"/>
                <w:color w:val="404040" w:themeColor="text1" w:themeTint="BF"/>
              </w:rPr>
            </w:pPr>
            <w:r w:rsidRPr="00E60760">
              <w:rPr>
                <w:rFonts w:ascii="Arial" w:hAnsi="Arial" w:cs="Arial"/>
                <w:color w:val="404040" w:themeColor="text1" w:themeTint="BF"/>
              </w:rPr>
              <w:t>2</w:t>
            </w:r>
          </w:p>
        </w:tc>
        <w:tc>
          <w:tcPr>
            <w:tcW w:w="1843" w:type="dxa"/>
            <w:vAlign w:val="center"/>
          </w:tcPr>
          <w:p w14:paraId="2C8B583C" w14:textId="117EAB85" w:rsidR="00AF0F6B" w:rsidRPr="00E60760" w:rsidRDefault="00FA5D9C" w:rsidP="00071B90">
            <w:pPr>
              <w:jc w:val="center"/>
              <w:rPr>
                <w:rFonts w:ascii="Arial" w:hAnsi="Arial" w:cs="Arial"/>
                <w:color w:val="404040" w:themeColor="text1" w:themeTint="BF"/>
              </w:rPr>
            </w:pPr>
            <w:r>
              <w:rPr>
                <w:rFonts w:ascii="Arial" w:hAnsi="Arial" w:cs="Arial"/>
                <w:color w:val="404040" w:themeColor="text1" w:themeTint="BF"/>
              </w:rPr>
              <w:t>2</w:t>
            </w:r>
          </w:p>
        </w:tc>
        <w:tc>
          <w:tcPr>
            <w:tcW w:w="2126" w:type="dxa"/>
            <w:vAlign w:val="center"/>
          </w:tcPr>
          <w:p w14:paraId="78C4C2E5" w14:textId="77777777" w:rsidR="00AF0F6B" w:rsidRPr="00E60760" w:rsidRDefault="00AF0F6B" w:rsidP="00071B90">
            <w:pPr>
              <w:jc w:val="center"/>
              <w:rPr>
                <w:rFonts w:ascii="Arial" w:hAnsi="Arial" w:cs="Arial"/>
                <w:color w:val="404040" w:themeColor="text1" w:themeTint="BF"/>
              </w:rPr>
            </w:pPr>
            <w:r w:rsidRPr="00E60760">
              <w:rPr>
                <w:rFonts w:ascii="Arial" w:hAnsi="Arial" w:cs="Arial"/>
                <w:color w:val="404040" w:themeColor="text1" w:themeTint="BF"/>
              </w:rPr>
              <w:t>0</w:t>
            </w:r>
          </w:p>
        </w:tc>
      </w:tr>
      <w:tr w:rsidR="00AF0F6B" w:rsidRPr="00E60760" w14:paraId="67A724E7" w14:textId="77777777" w:rsidTr="00071B90">
        <w:trPr>
          <w:trHeight w:val="561"/>
        </w:trPr>
        <w:tc>
          <w:tcPr>
            <w:tcW w:w="3256" w:type="dxa"/>
            <w:vAlign w:val="center"/>
          </w:tcPr>
          <w:p w14:paraId="54819971" w14:textId="77777777" w:rsidR="00AF0F6B" w:rsidRPr="00E60760" w:rsidRDefault="00AF0F6B" w:rsidP="00AF0F6B">
            <w:pPr>
              <w:rPr>
                <w:rFonts w:ascii="Arial" w:hAnsi="Arial" w:cs="Arial"/>
                <w:color w:val="404040" w:themeColor="text1" w:themeTint="BF"/>
              </w:rPr>
            </w:pPr>
            <w:r w:rsidRPr="00E60760">
              <w:rPr>
                <w:rFonts w:ascii="Arial" w:hAnsi="Arial" w:cs="Arial"/>
                <w:color w:val="404040" w:themeColor="text1" w:themeTint="BF"/>
              </w:rPr>
              <w:t>Participación de otras instituciones</w:t>
            </w:r>
          </w:p>
        </w:tc>
        <w:tc>
          <w:tcPr>
            <w:tcW w:w="1984" w:type="dxa"/>
            <w:vAlign w:val="center"/>
          </w:tcPr>
          <w:p w14:paraId="0AE85F51" w14:textId="170E71A8" w:rsidR="00AF0F6B" w:rsidRPr="00E60760" w:rsidRDefault="00AC7C5E" w:rsidP="00071B90">
            <w:pPr>
              <w:jc w:val="center"/>
              <w:rPr>
                <w:rFonts w:ascii="Arial" w:hAnsi="Arial" w:cs="Arial"/>
                <w:color w:val="404040" w:themeColor="text1" w:themeTint="BF"/>
              </w:rPr>
            </w:pPr>
            <w:r w:rsidRPr="00E60760">
              <w:rPr>
                <w:rFonts w:ascii="Arial" w:hAnsi="Arial" w:cs="Arial"/>
                <w:color w:val="404040" w:themeColor="text1" w:themeTint="BF"/>
              </w:rPr>
              <w:t>1</w:t>
            </w:r>
          </w:p>
        </w:tc>
        <w:tc>
          <w:tcPr>
            <w:tcW w:w="1843" w:type="dxa"/>
            <w:vAlign w:val="center"/>
          </w:tcPr>
          <w:p w14:paraId="0F9D630C" w14:textId="2C30CB84" w:rsidR="00AF0F6B" w:rsidRPr="00E60760" w:rsidRDefault="00AC7C5E" w:rsidP="00071B90">
            <w:pPr>
              <w:jc w:val="center"/>
              <w:rPr>
                <w:rFonts w:ascii="Arial" w:hAnsi="Arial" w:cs="Arial"/>
                <w:color w:val="404040" w:themeColor="text1" w:themeTint="BF"/>
              </w:rPr>
            </w:pPr>
            <w:r w:rsidRPr="00E60760">
              <w:rPr>
                <w:rFonts w:ascii="Arial" w:hAnsi="Arial" w:cs="Arial"/>
                <w:color w:val="404040" w:themeColor="text1" w:themeTint="BF"/>
              </w:rPr>
              <w:t>1</w:t>
            </w:r>
          </w:p>
        </w:tc>
        <w:tc>
          <w:tcPr>
            <w:tcW w:w="2126" w:type="dxa"/>
            <w:vAlign w:val="center"/>
          </w:tcPr>
          <w:p w14:paraId="23ED74D0" w14:textId="77777777" w:rsidR="00AF0F6B" w:rsidRPr="00E60760" w:rsidRDefault="00AF0F6B" w:rsidP="00071B90">
            <w:pPr>
              <w:jc w:val="center"/>
              <w:rPr>
                <w:rFonts w:ascii="Arial" w:hAnsi="Arial" w:cs="Arial"/>
                <w:color w:val="404040" w:themeColor="text1" w:themeTint="BF"/>
              </w:rPr>
            </w:pPr>
            <w:r w:rsidRPr="00E60760">
              <w:rPr>
                <w:rFonts w:ascii="Arial" w:hAnsi="Arial" w:cs="Arial"/>
                <w:color w:val="404040" w:themeColor="text1" w:themeTint="BF"/>
              </w:rPr>
              <w:t>0</w:t>
            </w:r>
          </w:p>
        </w:tc>
      </w:tr>
    </w:tbl>
    <w:p w14:paraId="5A6FBA2F" w14:textId="77777777" w:rsidR="00A02BEF" w:rsidRDefault="00A02BEF" w:rsidP="00D05925">
      <w:pPr>
        <w:jc w:val="both"/>
        <w:rPr>
          <w:rFonts w:ascii="Arial" w:hAnsi="Arial" w:cs="Arial"/>
          <w:b/>
          <w:color w:val="404040" w:themeColor="text1" w:themeTint="BF"/>
        </w:rPr>
      </w:pPr>
    </w:p>
    <w:p w14:paraId="526FB94E" w14:textId="77777777" w:rsidR="0091529C" w:rsidRDefault="0091529C" w:rsidP="00D05925">
      <w:pPr>
        <w:jc w:val="both"/>
        <w:rPr>
          <w:rFonts w:ascii="Arial" w:hAnsi="Arial" w:cs="Arial"/>
          <w:b/>
          <w:color w:val="404040" w:themeColor="text1" w:themeTint="BF"/>
        </w:rPr>
      </w:pPr>
    </w:p>
    <w:p w14:paraId="2324CEB0" w14:textId="77777777" w:rsidR="0091529C" w:rsidRDefault="0091529C" w:rsidP="00D05925">
      <w:pPr>
        <w:jc w:val="both"/>
        <w:rPr>
          <w:rFonts w:ascii="Arial" w:hAnsi="Arial" w:cs="Arial"/>
          <w:b/>
          <w:color w:val="404040" w:themeColor="text1" w:themeTint="BF"/>
        </w:rPr>
      </w:pPr>
    </w:p>
    <w:p w14:paraId="5619F83F" w14:textId="77777777" w:rsidR="0091529C" w:rsidRDefault="0091529C" w:rsidP="00D05925">
      <w:pPr>
        <w:jc w:val="both"/>
        <w:rPr>
          <w:rFonts w:ascii="Arial" w:hAnsi="Arial" w:cs="Arial"/>
          <w:b/>
          <w:color w:val="404040" w:themeColor="text1" w:themeTint="BF"/>
        </w:rPr>
      </w:pPr>
    </w:p>
    <w:p w14:paraId="3D557F93" w14:textId="77777777" w:rsidR="0091529C" w:rsidRDefault="0091529C" w:rsidP="00D05925">
      <w:pPr>
        <w:jc w:val="both"/>
        <w:rPr>
          <w:rFonts w:ascii="Arial" w:hAnsi="Arial" w:cs="Arial"/>
          <w:b/>
          <w:color w:val="404040" w:themeColor="text1" w:themeTint="BF"/>
        </w:rPr>
      </w:pPr>
    </w:p>
    <w:p w14:paraId="140BF974" w14:textId="77777777" w:rsidR="0091529C" w:rsidRDefault="0091529C" w:rsidP="00D05925">
      <w:pPr>
        <w:jc w:val="both"/>
        <w:rPr>
          <w:rFonts w:ascii="Arial" w:hAnsi="Arial" w:cs="Arial"/>
          <w:b/>
          <w:color w:val="404040" w:themeColor="text1" w:themeTint="BF"/>
        </w:rPr>
      </w:pPr>
    </w:p>
    <w:p w14:paraId="2A6DA2D2" w14:textId="77777777" w:rsidR="0091529C" w:rsidRDefault="0091529C" w:rsidP="00D05925">
      <w:pPr>
        <w:jc w:val="both"/>
        <w:rPr>
          <w:rFonts w:ascii="Arial" w:hAnsi="Arial" w:cs="Arial"/>
          <w:b/>
          <w:color w:val="404040" w:themeColor="text1" w:themeTint="BF"/>
        </w:rPr>
      </w:pPr>
    </w:p>
    <w:p w14:paraId="4B0C174C" w14:textId="77777777" w:rsidR="0091529C" w:rsidRDefault="0091529C" w:rsidP="00D05925">
      <w:pPr>
        <w:jc w:val="both"/>
        <w:rPr>
          <w:rFonts w:ascii="Arial" w:hAnsi="Arial" w:cs="Arial"/>
          <w:b/>
          <w:color w:val="404040" w:themeColor="text1" w:themeTint="BF"/>
        </w:rPr>
      </w:pPr>
    </w:p>
    <w:p w14:paraId="29E6A39D" w14:textId="77777777" w:rsidR="0091529C" w:rsidRDefault="0091529C" w:rsidP="00D05925">
      <w:pPr>
        <w:jc w:val="both"/>
        <w:rPr>
          <w:rFonts w:ascii="Arial" w:hAnsi="Arial" w:cs="Arial"/>
          <w:b/>
          <w:color w:val="404040" w:themeColor="text1" w:themeTint="BF"/>
        </w:rPr>
      </w:pPr>
    </w:p>
    <w:p w14:paraId="101F922F" w14:textId="77777777" w:rsidR="0091529C" w:rsidRDefault="0091529C" w:rsidP="00D05925">
      <w:pPr>
        <w:jc w:val="both"/>
        <w:rPr>
          <w:rFonts w:ascii="Arial" w:hAnsi="Arial" w:cs="Arial"/>
          <w:b/>
          <w:color w:val="404040" w:themeColor="text1" w:themeTint="BF"/>
        </w:rPr>
      </w:pPr>
    </w:p>
    <w:p w14:paraId="2637C7E1" w14:textId="77777777" w:rsidR="0091529C" w:rsidRDefault="0091529C" w:rsidP="00D05925">
      <w:pPr>
        <w:jc w:val="both"/>
        <w:rPr>
          <w:rFonts w:ascii="Arial" w:hAnsi="Arial" w:cs="Arial"/>
          <w:b/>
          <w:color w:val="404040" w:themeColor="text1" w:themeTint="BF"/>
        </w:rPr>
      </w:pPr>
    </w:p>
    <w:p w14:paraId="44FBBC0F" w14:textId="77777777" w:rsidR="0091529C" w:rsidRDefault="0091529C" w:rsidP="00D05925">
      <w:pPr>
        <w:jc w:val="both"/>
        <w:rPr>
          <w:rFonts w:ascii="Arial" w:hAnsi="Arial" w:cs="Arial"/>
          <w:b/>
          <w:color w:val="404040" w:themeColor="text1" w:themeTint="BF"/>
        </w:rPr>
      </w:pPr>
    </w:p>
    <w:p w14:paraId="086A6392" w14:textId="77777777" w:rsidR="0091529C" w:rsidRDefault="0091529C" w:rsidP="00D05925">
      <w:pPr>
        <w:jc w:val="both"/>
        <w:rPr>
          <w:rFonts w:ascii="Arial" w:hAnsi="Arial" w:cs="Arial"/>
          <w:b/>
          <w:color w:val="404040" w:themeColor="text1" w:themeTint="BF"/>
        </w:rPr>
      </w:pPr>
    </w:p>
    <w:p w14:paraId="747A7C87" w14:textId="77777777" w:rsidR="0091529C" w:rsidRDefault="0091529C" w:rsidP="00D05925">
      <w:pPr>
        <w:jc w:val="both"/>
        <w:rPr>
          <w:rFonts w:ascii="Arial" w:hAnsi="Arial" w:cs="Arial"/>
          <w:b/>
          <w:color w:val="404040" w:themeColor="text1" w:themeTint="BF"/>
        </w:rPr>
      </w:pPr>
    </w:p>
    <w:p w14:paraId="1A08327E" w14:textId="77777777" w:rsidR="0091529C" w:rsidRDefault="0091529C" w:rsidP="00D05925">
      <w:pPr>
        <w:jc w:val="both"/>
        <w:rPr>
          <w:rFonts w:ascii="Arial" w:hAnsi="Arial" w:cs="Arial"/>
          <w:b/>
          <w:color w:val="404040" w:themeColor="text1" w:themeTint="BF"/>
        </w:rPr>
      </w:pPr>
    </w:p>
    <w:p w14:paraId="4785D188" w14:textId="77777777" w:rsidR="0091529C" w:rsidRDefault="0091529C" w:rsidP="00D05925">
      <w:pPr>
        <w:jc w:val="both"/>
        <w:rPr>
          <w:rFonts w:ascii="Arial" w:hAnsi="Arial" w:cs="Arial"/>
          <w:b/>
          <w:color w:val="404040" w:themeColor="text1" w:themeTint="BF"/>
        </w:rPr>
      </w:pPr>
    </w:p>
    <w:p w14:paraId="73C42C5D" w14:textId="77777777" w:rsidR="0091529C" w:rsidRDefault="0091529C" w:rsidP="00D05925">
      <w:pPr>
        <w:jc w:val="both"/>
        <w:rPr>
          <w:rFonts w:ascii="Arial" w:hAnsi="Arial" w:cs="Arial"/>
          <w:b/>
          <w:color w:val="404040" w:themeColor="text1" w:themeTint="BF"/>
        </w:rPr>
      </w:pPr>
    </w:p>
    <w:p w14:paraId="47E6E372" w14:textId="77777777" w:rsidR="0091529C" w:rsidRDefault="0091529C" w:rsidP="00D05925">
      <w:pPr>
        <w:jc w:val="both"/>
        <w:rPr>
          <w:rFonts w:ascii="Arial" w:hAnsi="Arial" w:cs="Arial"/>
          <w:b/>
          <w:color w:val="404040" w:themeColor="text1" w:themeTint="BF"/>
        </w:rPr>
      </w:pPr>
    </w:p>
    <w:p w14:paraId="7FB06966" w14:textId="48D5A083" w:rsidR="0091529C" w:rsidRPr="00E60760" w:rsidRDefault="00540AC6" w:rsidP="00D05925">
      <w:pPr>
        <w:jc w:val="both"/>
        <w:rPr>
          <w:rFonts w:ascii="Arial" w:hAnsi="Arial" w:cs="Arial"/>
          <w:b/>
          <w:color w:val="404040" w:themeColor="text1" w:themeTint="BF"/>
        </w:rPr>
      </w:pPr>
      <w:r>
        <w:rPr>
          <w:noProof/>
        </w:rPr>
        <w:lastRenderedPageBreak/>
        <w:object w:dxaOrig="1440" w:dyaOrig="1440" w14:anchorId="3FDA18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35pt;width:441.75pt;height:637.15pt;z-index:251659264;mso-position-horizontal:center;mso-position-horizontal-relative:text;mso-position-vertical:absolute;mso-position-vertical-relative:text" wrapcoords="660 981 697 21320 20940 21320 20903 981 660 981">
            <v:imagedata r:id="rId7" o:title=""/>
            <w10:wrap type="tight"/>
          </v:shape>
          <o:OLEObject Type="Embed" ProgID="Visio.Drawing.15" ShapeID="_x0000_s1026" DrawAspect="Content" ObjectID="_1740571315" r:id="rId8"/>
        </w:object>
      </w:r>
    </w:p>
    <w:sectPr w:rsidR="0091529C" w:rsidRPr="00E60760">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A782C" w14:textId="77777777" w:rsidR="00540AC6" w:rsidRDefault="00540AC6" w:rsidP="00F00C9B">
      <w:pPr>
        <w:spacing w:after="0" w:line="240" w:lineRule="auto"/>
      </w:pPr>
      <w:r>
        <w:separator/>
      </w:r>
    </w:p>
  </w:endnote>
  <w:endnote w:type="continuationSeparator" w:id="0">
    <w:p w14:paraId="196DF8BF" w14:textId="77777777" w:rsidR="00540AC6" w:rsidRDefault="00540AC6" w:rsidP="00F0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1F8AC" w14:textId="77777777" w:rsidR="00540AC6" w:rsidRDefault="00540AC6" w:rsidP="00F00C9B">
      <w:pPr>
        <w:spacing w:after="0" w:line="240" w:lineRule="auto"/>
      </w:pPr>
      <w:r>
        <w:separator/>
      </w:r>
    </w:p>
  </w:footnote>
  <w:footnote w:type="continuationSeparator" w:id="0">
    <w:p w14:paraId="12760C95" w14:textId="77777777" w:rsidR="00540AC6" w:rsidRDefault="00540AC6" w:rsidP="00F0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653199938"/>
      <w:docPartObj>
        <w:docPartGallery w:val="Page Numbers (Top of Page)"/>
        <w:docPartUnique/>
      </w:docPartObj>
    </w:sdtPr>
    <w:sdtEndPr/>
    <w:sdtContent>
      <w:p w14:paraId="638ECFE8" w14:textId="0B90F281" w:rsidR="00F00C9B" w:rsidRPr="00F00C9B" w:rsidRDefault="00F00C9B">
        <w:pPr>
          <w:pStyle w:val="Encabezado"/>
          <w:jc w:val="right"/>
          <w:rPr>
            <w:b/>
          </w:rPr>
        </w:pPr>
        <w:r w:rsidRPr="00F00C9B">
          <w:rPr>
            <w:b/>
          </w:rPr>
          <w:t xml:space="preserve">Página </w:t>
        </w:r>
        <w:r w:rsidRPr="00F00C9B">
          <w:rPr>
            <w:b/>
          </w:rPr>
          <w:fldChar w:fldCharType="begin"/>
        </w:r>
        <w:r w:rsidRPr="00F00C9B">
          <w:rPr>
            <w:b/>
          </w:rPr>
          <w:instrText>PAGE   \* MERGEFORMAT</w:instrText>
        </w:r>
        <w:r w:rsidRPr="00F00C9B">
          <w:rPr>
            <w:b/>
          </w:rPr>
          <w:fldChar w:fldCharType="separate"/>
        </w:r>
        <w:r w:rsidR="006D07D1" w:rsidRPr="006D07D1">
          <w:rPr>
            <w:b/>
            <w:noProof/>
            <w:lang w:val="es-ES"/>
          </w:rPr>
          <w:t>1</w:t>
        </w:r>
        <w:r w:rsidRPr="00F00C9B">
          <w:rPr>
            <w:b/>
          </w:rPr>
          <w:fldChar w:fldCharType="end"/>
        </w:r>
        <w:r w:rsidRPr="00F00C9B">
          <w:rPr>
            <w:b/>
          </w:rPr>
          <w:t>/</w:t>
        </w:r>
        <w:r w:rsidR="00207A0C">
          <w:rPr>
            <w:b/>
          </w:rPr>
          <w:t>7</w:t>
        </w:r>
      </w:p>
    </w:sdtContent>
  </w:sdt>
  <w:p w14:paraId="78CAE5B9" w14:textId="77777777" w:rsidR="00F00C9B" w:rsidRDefault="00F00C9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67FA8"/>
    <w:multiLevelType w:val="hybridMultilevel"/>
    <w:tmpl w:val="61A8FC54"/>
    <w:lvl w:ilvl="0" w:tplc="717E4AF8">
      <w:numFmt w:val="bullet"/>
      <w:lvlText w:val="-"/>
      <w:lvlJc w:val="left"/>
      <w:pPr>
        <w:ind w:left="2148" w:hanging="360"/>
      </w:pPr>
      <w:rPr>
        <w:rFonts w:ascii="Arial" w:eastAsia="Calibri" w:hAnsi="Arial" w:cs="Arial" w:hint="default"/>
      </w:rPr>
    </w:lvl>
    <w:lvl w:ilvl="1" w:tplc="100A0003">
      <w:start w:val="1"/>
      <w:numFmt w:val="bullet"/>
      <w:lvlText w:val="o"/>
      <w:lvlJc w:val="left"/>
      <w:pPr>
        <w:ind w:left="2868" w:hanging="360"/>
      </w:pPr>
      <w:rPr>
        <w:rFonts w:ascii="Courier New" w:hAnsi="Courier New" w:cs="Courier New" w:hint="default"/>
      </w:rPr>
    </w:lvl>
    <w:lvl w:ilvl="2" w:tplc="100A0005">
      <w:start w:val="1"/>
      <w:numFmt w:val="bullet"/>
      <w:lvlText w:val=""/>
      <w:lvlJc w:val="left"/>
      <w:pPr>
        <w:ind w:left="3588" w:hanging="360"/>
      </w:pPr>
      <w:rPr>
        <w:rFonts w:ascii="Wingdings" w:hAnsi="Wingdings" w:hint="default"/>
      </w:rPr>
    </w:lvl>
    <w:lvl w:ilvl="3" w:tplc="100A0001">
      <w:start w:val="1"/>
      <w:numFmt w:val="bullet"/>
      <w:lvlText w:val=""/>
      <w:lvlJc w:val="left"/>
      <w:pPr>
        <w:ind w:left="4308" w:hanging="360"/>
      </w:pPr>
      <w:rPr>
        <w:rFonts w:ascii="Symbol" w:hAnsi="Symbol" w:hint="default"/>
      </w:rPr>
    </w:lvl>
    <w:lvl w:ilvl="4" w:tplc="100A0003">
      <w:start w:val="1"/>
      <w:numFmt w:val="bullet"/>
      <w:lvlText w:val="o"/>
      <w:lvlJc w:val="left"/>
      <w:pPr>
        <w:ind w:left="5028" w:hanging="360"/>
      </w:pPr>
      <w:rPr>
        <w:rFonts w:ascii="Courier New" w:hAnsi="Courier New" w:cs="Courier New" w:hint="default"/>
      </w:rPr>
    </w:lvl>
    <w:lvl w:ilvl="5" w:tplc="100A0005">
      <w:start w:val="1"/>
      <w:numFmt w:val="bullet"/>
      <w:lvlText w:val=""/>
      <w:lvlJc w:val="left"/>
      <w:pPr>
        <w:ind w:left="5748" w:hanging="360"/>
      </w:pPr>
      <w:rPr>
        <w:rFonts w:ascii="Wingdings" w:hAnsi="Wingdings" w:hint="default"/>
      </w:rPr>
    </w:lvl>
    <w:lvl w:ilvl="6" w:tplc="100A0001">
      <w:start w:val="1"/>
      <w:numFmt w:val="bullet"/>
      <w:lvlText w:val=""/>
      <w:lvlJc w:val="left"/>
      <w:pPr>
        <w:ind w:left="6468" w:hanging="360"/>
      </w:pPr>
      <w:rPr>
        <w:rFonts w:ascii="Symbol" w:hAnsi="Symbol" w:hint="default"/>
      </w:rPr>
    </w:lvl>
    <w:lvl w:ilvl="7" w:tplc="100A0003">
      <w:start w:val="1"/>
      <w:numFmt w:val="bullet"/>
      <w:lvlText w:val="o"/>
      <w:lvlJc w:val="left"/>
      <w:pPr>
        <w:ind w:left="7188" w:hanging="360"/>
      </w:pPr>
      <w:rPr>
        <w:rFonts w:ascii="Courier New" w:hAnsi="Courier New" w:cs="Courier New" w:hint="default"/>
      </w:rPr>
    </w:lvl>
    <w:lvl w:ilvl="8" w:tplc="100A0005">
      <w:start w:val="1"/>
      <w:numFmt w:val="bullet"/>
      <w:lvlText w:val=""/>
      <w:lvlJc w:val="left"/>
      <w:pPr>
        <w:ind w:left="7908" w:hanging="360"/>
      </w:pPr>
      <w:rPr>
        <w:rFonts w:ascii="Wingdings" w:hAnsi="Wingdings" w:hint="default"/>
      </w:rPr>
    </w:lvl>
  </w:abstractNum>
  <w:abstractNum w:abstractNumId="1" w15:restartNumberingAfterBreak="0">
    <w:nsid w:val="06CC6F31"/>
    <w:multiLevelType w:val="hybridMultilevel"/>
    <w:tmpl w:val="DF204E2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09EC4F67"/>
    <w:multiLevelType w:val="hybridMultilevel"/>
    <w:tmpl w:val="D0A4E2A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0EBD0A1D"/>
    <w:multiLevelType w:val="hybridMultilevel"/>
    <w:tmpl w:val="E042F7BE"/>
    <w:lvl w:ilvl="0" w:tplc="B798D71E">
      <w:start w:val="1"/>
      <w:numFmt w:val="decimal"/>
      <w:lvlText w:val="%1."/>
      <w:lvlJc w:val="left"/>
      <w:pPr>
        <w:ind w:left="360" w:hanging="360"/>
      </w:pPr>
      <w:rPr>
        <w:rFonts w:ascii="Arial" w:hAnsi="Arial" w:cs="Arial" w:hint="default"/>
        <w:sz w:val="22"/>
        <w:szCs w:val="20"/>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4" w15:restartNumberingAfterBreak="0">
    <w:nsid w:val="123C2A7C"/>
    <w:multiLevelType w:val="hybridMultilevel"/>
    <w:tmpl w:val="D75217F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15:restartNumberingAfterBreak="0">
    <w:nsid w:val="16EF166F"/>
    <w:multiLevelType w:val="hybridMultilevel"/>
    <w:tmpl w:val="AD144E96"/>
    <w:lvl w:ilvl="0" w:tplc="100A0001">
      <w:start w:val="1"/>
      <w:numFmt w:val="bullet"/>
      <w:lvlText w:val=""/>
      <w:lvlJc w:val="left"/>
      <w:pPr>
        <w:ind w:left="720" w:hanging="360"/>
      </w:pPr>
      <w:rPr>
        <w:rFonts w:ascii="Symbol" w:hAnsi="Symbol"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1F2F7ABD"/>
    <w:multiLevelType w:val="hybridMultilevel"/>
    <w:tmpl w:val="48D6C6EA"/>
    <w:lvl w:ilvl="0" w:tplc="C76CF8DA">
      <w:start w:val="4"/>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201218A8"/>
    <w:multiLevelType w:val="hybridMultilevel"/>
    <w:tmpl w:val="44968536"/>
    <w:lvl w:ilvl="0" w:tplc="B3F2D600">
      <w:start w:val="1"/>
      <w:numFmt w:val="lowerLetter"/>
      <w:lvlText w:val="%1."/>
      <w:lvlJc w:val="left"/>
      <w:pPr>
        <w:ind w:left="780" w:hanging="360"/>
      </w:pPr>
      <w:rPr>
        <w:rFonts w:hint="default"/>
      </w:rPr>
    </w:lvl>
    <w:lvl w:ilvl="1" w:tplc="100A0019" w:tentative="1">
      <w:start w:val="1"/>
      <w:numFmt w:val="lowerLetter"/>
      <w:lvlText w:val="%2."/>
      <w:lvlJc w:val="left"/>
      <w:pPr>
        <w:ind w:left="1500" w:hanging="360"/>
      </w:pPr>
    </w:lvl>
    <w:lvl w:ilvl="2" w:tplc="100A001B" w:tentative="1">
      <w:start w:val="1"/>
      <w:numFmt w:val="lowerRoman"/>
      <w:lvlText w:val="%3."/>
      <w:lvlJc w:val="right"/>
      <w:pPr>
        <w:ind w:left="2220" w:hanging="180"/>
      </w:pPr>
    </w:lvl>
    <w:lvl w:ilvl="3" w:tplc="100A000F" w:tentative="1">
      <w:start w:val="1"/>
      <w:numFmt w:val="decimal"/>
      <w:lvlText w:val="%4."/>
      <w:lvlJc w:val="left"/>
      <w:pPr>
        <w:ind w:left="2940" w:hanging="360"/>
      </w:pPr>
    </w:lvl>
    <w:lvl w:ilvl="4" w:tplc="100A0019" w:tentative="1">
      <w:start w:val="1"/>
      <w:numFmt w:val="lowerLetter"/>
      <w:lvlText w:val="%5."/>
      <w:lvlJc w:val="left"/>
      <w:pPr>
        <w:ind w:left="3660" w:hanging="360"/>
      </w:pPr>
    </w:lvl>
    <w:lvl w:ilvl="5" w:tplc="100A001B" w:tentative="1">
      <w:start w:val="1"/>
      <w:numFmt w:val="lowerRoman"/>
      <w:lvlText w:val="%6."/>
      <w:lvlJc w:val="right"/>
      <w:pPr>
        <w:ind w:left="4380" w:hanging="180"/>
      </w:pPr>
    </w:lvl>
    <w:lvl w:ilvl="6" w:tplc="100A000F" w:tentative="1">
      <w:start w:val="1"/>
      <w:numFmt w:val="decimal"/>
      <w:lvlText w:val="%7."/>
      <w:lvlJc w:val="left"/>
      <w:pPr>
        <w:ind w:left="5100" w:hanging="360"/>
      </w:pPr>
    </w:lvl>
    <w:lvl w:ilvl="7" w:tplc="100A0019" w:tentative="1">
      <w:start w:val="1"/>
      <w:numFmt w:val="lowerLetter"/>
      <w:lvlText w:val="%8."/>
      <w:lvlJc w:val="left"/>
      <w:pPr>
        <w:ind w:left="5820" w:hanging="360"/>
      </w:pPr>
    </w:lvl>
    <w:lvl w:ilvl="8" w:tplc="100A001B" w:tentative="1">
      <w:start w:val="1"/>
      <w:numFmt w:val="lowerRoman"/>
      <w:lvlText w:val="%9."/>
      <w:lvlJc w:val="right"/>
      <w:pPr>
        <w:ind w:left="6540" w:hanging="180"/>
      </w:pPr>
    </w:lvl>
  </w:abstractNum>
  <w:abstractNum w:abstractNumId="8" w15:restartNumberingAfterBreak="0">
    <w:nsid w:val="231649D8"/>
    <w:multiLevelType w:val="hybridMultilevel"/>
    <w:tmpl w:val="17D8315C"/>
    <w:lvl w:ilvl="0" w:tplc="EAD0B61E">
      <w:start w:val="1"/>
      <w:numFmt w:val="lowerLetter"/>
      <w:lvlText w:val="%1."/>
      <w:lvlJc w:val="left"/>
      <w:pPr>
        <w:ind w:left="1080" w:hanging="360"/>
      </w:pPr>
      <w:rPr>
        <w:rFonts w:ascii="Arial" w:eastAsiaTheme="minorHAnsi" w:hAnsi="Arial" w:cs="Arial"/>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9" w15:restartNumberingAfterBreak="0">
    <w:nsid w:val="25086999"/>
    <w:multiLevelType w:val="hybridMultilevel"/>
    <w:tmpl w:val="97F404D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0" w15:restartNumberingAfterBreak="0">
    <w:nsid w:val="26401E7C"/>
    <w:multiLevelType w:val="hybridMultilevel"/>
    <w:tmpl w:val="3574F6A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3439350A"/>
    <w:multiLevelType w:val="hybridMultilevel"/>
    <w:tmpl w:val="92901226"/>
    <w:lvl w:ilvl="0" w:tplc="68E6A96E">
      <w:start w:val="3"/>
      <w:numFmt w:val="decimal"/>
      <w:lvlText w:val="%1."/>
      <w:lvlJc w:val="left"/>
      <w:pPr>
        <w:ind w:left="720" w:hanging="360"/>
      </w:pPr>
      <w:rPr>
        <w:rFonts w:eastAsia="Arial" w:hint="default"/>
        <w:sz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372B3E62"/>
    <w:multiLevelType w:val="hybridMultilevel"/>
    <w:tmpl w:val="CEB48FAA"/>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3" w15:restartNumberingAfterBreak="0">
    <w:nsid w:val="3A3B2F12"/>
    <w:multiLevelType w:val="hybridMultilevel"/>
    <w:tmpl w:val="9872FA88"/>
    <w:lvl w:ilvl="0" w:tplc="E19E1B1C">
      <w:start w:val="1"/>
      <w:numFmt w:val="decimal"/>
      <w:lvlText w:val="%1."/>
      <w:lvlJc w:val="left"/>
      <w:pPr>
        <w:ind w:left="-720" w:hanging="360"/>
      </w:pPr>
      <w:rPr>
        <w:rFonts w:hint="default"/>
        <w:sz w:val="22"/>
        <w:szCs w:val="32"/>
      </w:rPr>
    </w:lvl>
    <w:lvl w:ilvl="1" w:tplc="100A0003">
      <w:start w:val="1"/>
      <w:numFmt w:val="bullet"/>
      <w:lvlText w:val="o"/>
      <w:lvlJc w:val="left"/>
      <w:pPr>
        <w:ind w:left="0" w:hanging="360"/>
      </w:pPr>
      <w:rPr>
        <w:rFonts w:ascii="Courier New" w:hAnsi="Courier New" w:cs="Courier New" w:hint="default"/>
      </w:rPr>
    </w:lvl>
    <w:lvl w:ilvl="2" w:tplc="100A0005">
      <w:start w:val="1"/>
      <w:numFmt w:val="bullet"/>
      <w:lvlText w:val=""/>
      <w:lvlJc w:val="left"/>
      <w:pPr>
        <w:ind w:left="720" w:hanging="360"/>
      </w:pPr>
      <w:rPr>
        <w:rFonts w:ascii="Wingdings" w:hAnsi="Wingdings" w:hint="default"/>
      </w:rPr>
    </w:lvl>
    <w:lvl w:ilvl="3" w:tplc="100A0001">
      <w:start w:val="1"/>
      <w:numFmt w:val="bullet"/>
      <w:lvlText w:val=""/>
      <w:lvlJc w:val="left"/>
      <w:pPr>
        <w:ind w:left="1440" w:hanging="360"/>
      </w:pPr>
      <w:rPr>
        <w:rFonts w:ascii="Symbol" w:hAnsi="Symbol" w:hint="default"/>
      </w:rPr>
    </w:lvl>
    <w:lvl w:ilvl="4" w:tplc="100A0003">
      <w:start w:val="1"/>
      <w:numFmt w:val="bullet"/>
      <w:lvlText w:val="o"/>
      <w:lvlJc w:val="left"/>
      <w:pPr>
        <w:ind w:left="2160" w:hanging="360"/>
      </w:pPr>
      <w:rPr>
        <w:rFonts w:ascii="Courier New" w:hAnsi="Courier New" w:cs="Courier New" w:hint="default"/>
      </w:rPr>
    </w:lvl>
    <w:lvl w:ilvl="5" w:tplc="100A0005">
      <w:start w:val="1"/>
      <w:numFmt w:val="bullet"/>
      <w:lvlText w:val=""/>
      <w:lvlJc w:val="left"/>
      <w:pPr>
        <w:ind w:left="2880" w:hanging="360"/>
      </w:pPr>
      <w:rPr>
        <w:rFonts w:ascii="Wingdings" w:hAnsi="Wingdings" w:hint="default"/>
      </w:rPr>
    </w:lvl>
    <w:lvl w:ilvl="6" w:tplc="100A0001">
      <w:start w:val="1"/>
      <w:numFmt w:val="bullet"/>
      <w:lvlText w:val=""/>
      <w:lvlJc w:val="left"/>
      <w:pPr>
        <w:ind w:left="3600" w:hanging="360"/>
      </w:pPr>
      <w:rPr>
        <w:rFonts w:ascii="Symbol" w:hAnsi="Symbol" w:hint="default"/>
      </w:rPr>
    </w:lvl>
    <w:lvl w:ilvl="7" w:tplc="100A0003">
      <w:start w:val="1"/>
      <w:numFmt w:val="bullet"/>
      <w:lvlText w:val="o"/>
      <w:lvlJc w:val="left"/>
      <w:pPr>
        <w:ind w:left="4320" w:hanging="360"/>
      </w:pPr>
      <w:rPr>
        <w:rFonts w:ascii="Courier New" w:hAnsi="Courier New" w:cs="Courier New" w:hint="default"/>
      </w:rPr>
    </w:lvl>
    <w:lvl w:ilvl="8" w:tplc="100A0005">
      <w:start w:val="1"/>
      <w:numFmt w:val="bullet"/>
      <w:lvlText w:val=""/>
      <w:lvlJc w:val="left"/>
      <w:pPr>
        <w:ind w:left="5040" w:hanging="360"/>
      </w:pPr>
      <w:rPr>
        <w:rFonts w:ascii="Wingdings" w:hAnsi="Wingdings" w:hint="default"/>
      </w:rPr>
    </w:lvl>
  </w:abstractNum>
  <w:abstractNum w:abstractNumId="14" w15:restartNumberingAfterBreak="0">
    <w:nsid w:val="3C9C6564"/>
    <w:multiLevelType w:val="hybridMultilevel"/>
    <w:tmpl w:val="5FFA860C"/>
    <w:lvl w:ilvl="0" w:tplc="100A000F">
      <w:start w:val="1"/>
      <w:numFmt w:val="decimal"/>
      <w:lvlText w:val="%1."/>
      <w:lvlJc w:val="lef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5" w15:restartNumberingAfterBreak="0">
    <w:nsid w:val="45200D1B"/>
    <w:multiLevelType w:val="hybridMultilevel"/>
    <w:tmpl w:val="3B8CB30A"/>
    <w:lvl w:ilvl="0" w:tplc="0B6EFADA">
      <w:start w:val="1"/>
      <w:numFmt w:val="decimal"/>
      <w:lvlText w:val="%1."/>
      <w:lvlJc w:val="left"/>
      <w:pPr>
        <w:ind w:left="720" w:hanging="360"/>
      </w:pPr>
      <w:rPr>
        <w:rFonts w:hint="default"/>
        <w:sz w:val="22"/>
        <w:szCs w:val="3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5225225B"/>
    <w:multiLevelType w:val="hybridMultilevel"/>
    <w:tmpl w:val="94262168"/>
    <w:lvl w:ilvl="0" w:tplc="E06290E2">
      <w:start w:val="5"/>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7" w15:restartNumberingAfterBreak="0">
    <w:nsid w:val="549E05C3"/>
    <w:multiLevelType w:val="hybridMultilevel"/>
    <w:tmpl w:val="692E6E16"/>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8" w15:restartNumberingAfterBreak="0">
    <w:nsid w:val="55F6738D"/>
    <w:multiLevelType w:val="hybridMultilevel"/>
    <w:tmpl w:val="19542E16"/>
    <w:lvl w:ilvl="0" w:tplc="9E64EB4A">
      <w:start w:val="1"/>
      <w:numFmt w:val="decimal"/>
      <w:lvlText w:val="%1."/>
      <w:lvlJc w:val="left"/>
      <w:pPr>
        <w:ind w:left="360" w:hanging="360"/>
      </w:pPr>
      <w:rPr>
        <w:rFonts w:ascii="Times New Roman" w:eastAsia="Times New Roman" w:hAnsi="Times New Roman" w:cs="Times New Roman" w:hint="default"/>
        <w:b w:val="0"/>
        <w:color w:val="auto"/>
        <w:sz w:val="24"/>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9" w15:restartNumberingAfterBreak="0">
    <w:nsid w:val="5B267D61"/>
    <w:multiLevelType w:val="hybridMultilevel"/>
    <w:tmpl w:val="1FBA64F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0" w15:restartNumberingAfterBreak="0">
    <w:nsid w:val="64612C11"/>
    <w:multiLevelType w:val="hybridMultilevel"/>
    <w:tmpl w:val="2B78273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1" w15:restartNumberingAfterBreak="0">
    <w:nsid w:val="66AE7AB1"/>
    <w:multiLevelType w:val="hybridMultilevel"/>
    <w:tmpl w:val="D3F4F7B0"/>
    <w:lvl w:ilvl="0" w:tplc="620822C8">
      <w:start w:val="5"/>
      <w:numFmt w:val="decimal"/>
      <w:lvlText w:val="%1."/>
      <w:lvlJc w:val="left"/>
      <w:pPr>
        <w:ind w:left="720" w:hanging="360"/>
      </w:pPr>
      <w:rPr>
        <w:rFonts w:eastAsia="Arial" w:hint="default"/>
        <w:color w:val="404040" w:themeColor="text1" w:themeTint="BF"/>
        <w:sz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2" w15:restartNumberingAfterBreak="0">
    <w:nsid w:val="6856757F"/>
    <w:multiLevelType w:val="hybridMultilevel"/>
    <w:tmpl w:val="C38C50AA"/>
    <w:lvl w:ilvl="0" w:tplc="D01EB712">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3" w15:restartNumberingAfterBreak="0">
    <w:nsid w:val="75895238"/>
    <w:multiLevelType w:val="hybridMultilevel"/>
    <w:tmpl w:val="51907DD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4" w15:restartNumberingAfterBreak="0">
    <w:nsid w:val="76642BC1"/>
    <w:multiLevelType w:val="hybridMultilevel"/>
    <w:tmpl w:val="66A4F79E"/>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0"/>
  </w:num>
  <w:num w:numId="2">
    <w:abstractNumId w:val="2"/>
  </w:num>
  <w:num w:numId="3">
    <w:abstractNumId w:val="14"/>
  </w:num>
  <w:num w:numId="4">
    <w:abstractNumId w:val="9"/>
  </w:num>
  <w:num w:numId="5">
    <w:abstractNumId w:val="20"/>
  </w:num>
  <w:num w:numId="6">
    <w:abstractNumId w:val="12"/>
  </w:num>
  <w:num w:numId="7">
    <w:abstractNumId w:val="23"/>
  </w:num>
  <w:num w:numId="8">
    <w:abstractNumId w:val="24"/>
  </w:num>
  <w:num w:numId="9">
    <w:abstractNumId w:val="5"/>
  </w:num>
  <w:num w:numId="10">
    <w:abstractNumId w:val="4"/>
  </w:num>
  <w:num w:numId="11">
    <w:abstractNumId w:val="13"/>
  </w:num>
  <w:num w:numId="12">
    <w:abstractNumId w:val="0"/>
  </w:num>
  <w:num w:numId="13">
    <w:abstractNumId w:val="15"/>
  </w:num>
  <w:num w:numId="14">
    <w:abstractNumId w:val="6"/>
  </w:num>
  <w:num w:numId="15">
    <w:abstractNumId w:val="19"/>
  </w:num>
  <w:num w:numId="16">
    <w:abstractNumId w:val="8"/>
  </w:num>
  <w:num w:numId="17">
    <w:abstractNumId w:val="7"/>
  </w:num>
  <w:num w:numId="18">
    <w:abstractNumId w:val="21"/>
  </w:num>
  <w:num w:numId="19">
    <w:abstractNumId w:val="11"/>
  </w:num>
  <w:num w:numId="20">
    <w:abstractNumId w:val="16"/>
  </w:num>
  <w:num w:numId="21">
    <w:abstractNumId w:val="1"/>
  </w:num>
  <w:num w:numId="22">
    <w:abstractNumId w:val="18"/>
  </w:num>
  <w:num w:numId="23">
    <w:abstractNumId w:val="22"/>
  </w:num>
  <w:num w:numId="24">
    <w:abstractNumId w:val="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GT" w:vendorID="64" w:dllVersion="6" w:nlCheck="1" w:checkStyle="0"/>
  <w:activeWritingStyle w:appName="MSWord" w:lang="es-ES" w:vendorID="64" w:dllVersion="6" w:nlCheck="1" w:checkStyle="0"/>
  <w:activeWritingStyle w:appName="MSWord" w:lang="es-MX" w:vendorID="64" w:dllVersion="6" w:nlCheck="1" w:checkStyle="0"/>
  <w:activeWritingStyle w:appName="MSWord" w:lang="es-GT"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GT" w:vendorID="64" w:dllVersion="0" w:nlCheck="1" w:checkStyle="0"/>
  <w:activeWritingStyle w:appName="MSWord" w:lang="es-MX" w:vendorID="64" w:dllVersion="0" w:nlCheck="1" w:checkStyle="0"/>
  <w:activeWritingStyle w:appName="MSWord" w:lang="es-GT"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67"/>
    <w:rsid w:val="00062219"/>
    <w:rsid w:val="00071B90"/>
    <w:rsid w:val="00084D9F"/>
    <w:rsid w:val="00094339"/>
    <w:rsid w:val="000D2506"/>
    <w:rsid w:val="000F69BE"/>
    <w:rsid w:val="00105400"/>
    <w:rsid w:val="001109B9"/>
    <w:rsid w:val="0011552B"/>
    <w:rsid w:val="001163B6"/>
    <w:rsid w:val="001458F7"/>
    <w:rsid w:val="001752CC"/>
    <w:rsid w:val="00177666"/>
    <w:rsid w:val="001C1172"/>
    <w:rsid w:val="001C76A3"/>
    <w:rsid w:val="001D1231"/>
    <w:rsid w:val="001D4435"/>
    <w:rsid w:val="00204FCD"/>
    <w:rsid w:val="00207A0C"/>
    <w:rsid w:val="00216DC4"/>
    <w:rsid w:val="002514B3"/>
    <w:rsid w:val="00253004"/>
    <w:rsid w:val="00277F9B"/>
    <w:rsid w:val="00284CB6"/>
    <w:rsid w:val="002A7E45"/>
    <w:rsid w:val="002D4CC5"/>
    <w:rsid w:val="002E2B65"/>
    <w:rsid w:val="003133E7"/>
    <w:rsid w:val="0032290A"/>
    <w:rsid w:val="00385412"/>
    <w:rsid w:val="00385C00"/>
    <w:rsid w:val="0038685A"/>
    <w:rsid w:val="003A3867"/>
    <w:rsid w:val="003D5209"/>
    <w:rsid w:val="003E4020"/>
    <w:rsid w:val="003E4DD1"/>
    <w:rsid w:val="003F4220"/>
    <w:rsid w:val="003F74C6"/>
    <w:rsid w:val="004204B0"/>
    <w:rsid w:val="00426EC6"/>
    <w:rsid w:val="00427E70"/>
    <w:rsid w:val="00430FBF"/>
    <w:rsid w:val="00444C7D"/>
    <w:rsid w:val="00453F10"/>
    <w:rsid w:val="004955E3"/>
    <w:rsid w:val="004A72E1"/>
    <w:rsid w:val="004B1DF3"/>
    <w:rsid w:val="004D1A30"/>
    <w:rsid w:val="004D51DC"/>
    <w:rsid w:val="004E0635"/>
    <w:rsid w:val="004E29F8"/>
    <w:rsid w:val="004F6089"/>
    <w:rsid w:val="005010B2"/>
    <w:rsid w:val="00540AC6"/>
    <w:rsid w:val="0054267C"/>
    <w:rsid w:val="00552A97"/>
    <w:rsid w:val="005605FA"/>
    <w:rsid w:val="0058207A"/>
    <w:rsid w:val="005A721E"/>
    <w:rsid w:val="005A7959"/>
    <w:rsid w:val="005F009F"/>
    <w:rsid w:val="00610572"/>
    <w:rsid w:val="00624CDF"/>
    <w:rsid w:val="006534B5"/>
    <w:rsid w:val="00675D4A"/>
    <w:rsid w:val="00691002"/>
    <w:rsid w:val="006937A3"/>
    <w:rsid w:val="006D07D1"/>
    <w:rsid w:val="007225A8"/>
    <w:rsid w:val="007272D3"/>
    <w:rsid w:val="00752071"/>
    <w:rsid w:val="007623B1"/>
    <w:rsid w:val="007828F6"/>
    <w:rsid w:val="00785A76"/>
    <w:rsid w:val="007939C9"/>
    <w:rsid w:val="007A7CB3"/>
    <w:rsid w:val="007C159A"/>
    <w:rsid w:val="007C7B62"/>
    <w:rsid w:val="007F2D55"/>
    <w:rsid w:val="00812700"/>
    <w:rsid w:val="008357E0"/>
    <w:rsid w:val="00843488"/>
    <w:rsid w:val="00880E75"/>
    <w:rsid w:val="00892B08"/>
    <w:rsid w:val="008C3C67"/>
    <w:rsid w:val="008D1D61"/>
    <w:rsid w:val="008D2A1F"/>
    <w:rsid w:val="008E2F03"/>
    <w:rsid w:val="008E755A"/>
    <w:rsid w:val="00902441"/>
    <w:rsid w:val="0091529C"/>
    <w:rsid w:val="00922553"/>
    <w:rsid w:val="009345E9"/>
    <w:rsid w:val="0093460B"/>
    <w:rsid w:val="00955863"/>
    <w:rsid w:val="0096389B"/>
    <w:rsid w:val="00967097"/>
    <w:rsid w:val="00971E04"/>
    <w:rsid w:val="00980395"/>
    <w:rsid w:val="00980904"/>
    <w:rsid w:val="009C1CF1"/>
    <w:rsid w:val="009D121F"/>
    <w:rsid w:val="009E1B23"/>
    <w:rsid w:val="009E5A00"/>
    <w:rsid w:val="009F09BD"/>
    <w:rsid w:val="009F408A"/>
    <w:rsid w:val="009F430D"/>
    <w:rsid w:val="00A02BEF"/>
    <w:rsid w:val="00A161C2"/>
    <w:rsid w:val="00A27062"/>
    <w:rsid w:val="00A428C1"/>
    <w:rsid w:val="00A534D7"/>
    <w:rsid w:val="00A5744C"/>
    <w:rsid w:val="00A74B24"/>
    <w:rsid w:val="00A77FA7"/>
    <w:rsid w:val="00AC5FCA"/>
    <w:rsid w:val="00AC7C5E"/>
    <w:rsid w:val="00AD4ADA"/>
    <w:rsid w:val="00AF07DB"/>
    <w:rsid w:val="00AF0F6B"/>
    <w:rsid w:val="00AF6AA2"/>
    <w:rsid w:val="00B145A1"/>
    <w:rsid w:val="00B24866"/>
    <w:rsid w:val="00B47D90"/>
    <w:rsid w:val="00B8491A"/>
    <w:rsid w:val="00B90E7D"/>
    <w:rsid w:val="00BB1AA7"/>
    <w:rsid w:val="00BD1ED9"/>
    <w:rsid w:val="00BD6519"/>
    <w:rsid w:val="00BF216B"/>
    <w:rsid w:val="00C478C7"/>
    <w:rsid w:val="00C60261"/>
    <w:rsid w:val="00C70AE0"/>
    <w:rsid w:val="00C75634"/>
    <w:rsid w:val="00C87B44"/>
    <w:rsid w:val="00CB4A08"/>
    <w:rsid w:val="00CE02D8"/>
    <w:rsid w:val="00CF0CAE"/>
    <w:rsid w:val="00CF311F"/>
    <w:rsid w:val="00CF5109"/>
    <w:rsid w:val="00D04E4D"/>
    <w:rsid w:val="00D05925"/>
    <w:rsid w:val="00D0781A"/>
    <w:rsid w:val="00D22C61"/>
    <w:rsid w:val="00D7216D"/>
    <w:rsid w:val="00D8039D"/>
    <w:rsid w:val="00D9449C"/>
    <w:rsid w:val="00DA5033"/>
    <w:rsid w:val="00DB0895"/>
    <w:rsid w:val="00DC3980"/>
    <w:rsid w:val="00DC3F98"/>
    <w:rsid w:val="00DD3692"/>
    <w:rsid w:val="00E15235"/>
    <w:rsid w:val="00E3225D"/>
    <w:rsid w:val="00E34445"/>
    <w:rsid w:val="00E529DC"/>
    <w:rsid w:val="00E56130"/>
    <w:rsid w:val="00E60760"/>
    <w:rsid w:val="00E7026D"/>
    <w:rsid w:val="00E71D22"/>
    <w:rsid w:val="00EA5902"/>
    <w:rsid w:val="00EB6891"/>
    <w:rsid w:val="00EC46A2"/>
    <w:rsid w:val="00F00C9B"/>
    <w:rsid w:val="00F102DF"/>
    <w:rsid w:val="00F20EB6"/>
    <w:rsid w:val="00F33F89"/>
    <w:rsid w:val="00F3736C"/>
    <w:rsid w:val="00F848A8"/>
    <w:rsid w:val="00F84FA9"/>
    <w:rsid w:val="00F8717A"/>
    <w:rsid w:val="00FA5D9C"/>
    <w:rsid w:val="00FB07E5"/>
    <w:rsid w:val="00FB2A37"/>
    <w:rsid w:val="00FC6ABA"/>
    <w:rsid w:val="00FE042A"/>
    <w:rsid w:val="00FE643E"/>
    <w:rsid w:val="00FE74D8"/>
    <w:rsid w:val="00FF3F4A"/>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7A4660"/>
  <w15:docId w15:val="{C79FF282-F654-411C-A7CC-00630AD3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C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3C67"/>
    <w:pPr>
      <w:ind w:left="720"/>
      <w:contextualSpacing/>
    </w:pPr>
  </w:style>
  <w:style w:type="paragraph" w:styleId="Sinespaciado">
    <w:name w:val="No Spacing"/>
    <w:link w:val="SinespaciadoCar"/>
    <w:uiPriority w:val="1"/>
    <w:qFormat/>
    <w:rsid w:val="008C3C67"/>
    <w:pPr>
      <w:spacing w:after="0" w:line="240" w:lineRule="auto"/>
    </w:pPr>
    <w:rPr>
      <w:rFonts w:ascii="Calibri" w:eastAsia="Calibri" w:hAnsi="Calibri" w:cs="Times New Roman"/>
    </w:rPr>
  </w:style>
  <w:style w:type="character" w:styleId="Hipervnculo">
    <w:name w:val="Hyperlink"/>
    <w:uiPriority w:val="99"/>
    <w:unhideWhenUsed/>
    <w:rsid w:val="008C3C67"/>
    <w:rPr>
      <w:color w:val="0563C1"/>
      <w:u w:val="single"/>
    </w:rPr>
  </w:style>
  <w:style w:type="paragraph" w:styleId="Encabezado">
    <w:name w:val="header"/>
    <w:basedOn w:val="Normal"/>
    <w:link w:val="EncabezadoCar"/>
    <w:uiPriority w:val="99"/>
    <w:unhideWhenUsed/>
    <w:rsid w:val="00F00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0C9B"/>
  </w:style>
  <w:style w:type="paragraph" w:styleId="Piedepgina">
    <w:name w:val="footer"/>
    <w:basedOn w:val="Normal"/>
    <w:link w:val="PiedepginaCar"/>
    <w:uiPriority w:val="99"/>
    <w:unhideWhenUsed/>
    <w:rsid w:val="00F00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0C9B"/>
  </w:style>
  <w:style w:type="paragraph" w:customStyle="1" w:styleId="Default">
    <w:name w:val="Default"/>
    <w:rsid w:val="003D520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D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D4C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CC5"/>
    <w:rPr>
      <w:rFonts w:ascii="Segoe UI" w:hAnsi="Segoe UI" w:cs="Segoe UI"/>
      <w:sz w:val="18"/>
      <w:szCs w:val="18"/>
    </w:rPr>
  </w:style>
  <w:style w:type="character" w:styleId="Refdecomentario">
    <w:name w:val="annotation reference"/>
    <w:basedOn w:val="Fuentedeprrafopredeter"/>
    <w:uiPriority w:val="99"/>
    <w:unhideWhenUsed/>
    <w:rsid w:val="009E5A00"/>
    <w:rPr>
      <w:sz w:val="16"/>
      <w:szCs w:val="16"/>
    </w:rPr>
  </w:style>
  <w:style w:type="paragraph" w:styleId="Textocomentario">
    <w:name w:val="annotation text"/>
    <w:basedOn w:val="Normal"/>
    <w:link w:val="TextocomentarioCar"/>
    <w:uiPriority w:val="99"/>
    <w:unhideWhenUsed/>
    <w:rsid w:val="009E5A00"/>
    <w:pPr>
      <w:spacing w:line="240" w:lineRule="auto"/>
    </w:pPr>
    <w:rPr>
      <w:sz w:val="20"/>
      <w:szCs w:val="20"/>
    </w:rPr>
  </w:style>
  <w:style w:type="character" w:customStyle="1" w:styleId="TextocomentarioCar">
    <w:name w:val="Texto comentario Car"/>
    <w:basedOn w:val="Fuentedeprrafopredeter"/>
    <w:link w:val="Textocomentario"/>
    <w:uiPriority w:val="99"/>
    <w:rsid w:val="009E5A00"/>
    <w:rPr>
      <w:sz w:val="20"/>
      <w:szCs w:val="20"/>
    </w:rPr>
  </w:style>
  <w:style w:type="paragraph" w:styleId="Asuntodelcomentario">
    <w:name w:val="annotation subject"/>
    <w:basedOn w:val="Textocomentario"/>
    <w:next w:val="Textocomentario"/>
    <w:link w:val="AsuntodelcomentarioCar"/>
    <w:uiPriority w:val="99"/>
    <w:semiHidden/>
    <w:unhideWhenUsed/>
    <w:rsid w:val="00DC3F98"/>
    <w:rPr>
      <w:b/>
      <w:bCs/>
    </w:rPr>
  </w:style>
  <w:style w:type="character" w:customStyle="1" w:styleId="AsuntodelcomentarioCar">
    <w:name w:val="Asunto del comentario Car"/>
    <w:basedOn w:val="TextocomentarioCar"/>
    <w:link w:val="Asuntodelcomentario"/>
    <w:uiPriority w:val="99"/>
    <w:semiHidden/>
    <w:rsid w:val="00DC3F98"/>
    <w:rPr>
      <w:b/>
      <w:bCs/>
      <w:sz w:val="20"/>
      <w:szCs w:val="20"/>
    </w:rPr>
  </w:style>
  <w:style w:type="character" w:customStyle="1" w:styleId="SinespaciadoCar">
    <w:name w:val="Sin espaciado Car"/>
    <w:basedOn w:val="Fuentedeprrafopredeter"/>
    <w:link w:val="Sinespaciado"/>
    <w:uiPriority w:val="1"/>
    <w:rsid w:val="00AF0F6B"/>
    <w:rPr>
      <w:rFonts w:ascii="Calibri" w:eastAsia="Calibri" w:hAnsi="Calibri" w:cs="Times New Roman"/>
    </w:rPr>
  </w:style>
  <w:style w:type="paragraph" w:styleId="Sangradetextonormal">
    <w:name w:val="Body Text Indent"/>
    <w:basedOn w:val="Normal"/>
    <w:link w:val="SangradetextonormalCar"/>
    <w:rsid w:val="00F8717A"/>
    <w:pPr>
      <w:spacing w:after="0" w:line="240" w:lineRule="auto"/>
      <w:jc w:val="both"/>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rsid w:val="00F8717A"/>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344005">
      <w:bodyDiv w:val="1"/>
      <w:marLeft w:val="0"/>
      <w:marRight w:val="0"/>
      <w:marTop w:val="0"/>
      <w:marBottom w:val="0"/>
      <w:divBdr>
        <w:top w:val="none" w:sz="0" w:space="0" w:color="auto"/>
        <w:left w:val="none" w:sz="0" w:space="0" w:color="auto"/>
        <w:bottom w:val="none" w:sz="0" w:space="0" w:color="auto"/>
        <w:right w:val="none" w:sz="0" w:space="0" w:color="auto"/>
      </w:divBdr>
    </w:div>
    <w:div w:id="94040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Dibujo_de_Microsoft_Visio.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7</Pages>
  <Words>1652</Words>
  <Characters>9088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 Mario Galvan Toledo</dc:creator>
  <cp:lastModifiedBy>Gabriel Antonio Lara Hernandez</cp:lastModifiedBy>
  <cp:revision>58</cp:revision>
  <dcterms:created xsi:type="dcterms:W3CDTF">2022-05-30T17:44:00Z</dcterms:created>
  <dcterms:modified xsi:type="dcterms:W3CDTF">2023-03-17T21:16:00Z</dcterms:modified>
</cp:coreProperties>
</file>