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AC6A6E" w:rsidRPr="00AC6A6E" w14:paraId="54A4FCE0" w14:textId="77777777" w:rsidTr="0019176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E2001" w14:textId="77777777" w:rsidR="007C159A" w:rsidRPr="00AC6A6E" w:rsidRDefault="007C159A" w:rsidP="00191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C6A6E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EB28F" w14:textId="77777777" w:rsidR="007C159A" w:rsidRPr="00AC6A6E" w:rsidRDefault="007C159A" w:rsidP="0019176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C6A6E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AC6A6E" w:rsidRPr="00AC6A6E" w14:paraId="03E8228F" w14:textId="77777777" w:rsidTr="0019176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10EA" w14:textId="77777777" w:rsidR="007C159A" w:rsidRPr="00AC6A6E" w:rsidRDefault="007C159A" w:rsidP="00191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C6A6E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3BE4C" w14:textId="77777777" w:rsidR="007C159A" w:rsidRPr="00AC6A6E" w:rsidRDefault="00F60435" w:rsidP="0019176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C6A6E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203</w:t>
            </w:r>
            <w:r w:rsidR="005F7BD2" w:rsidRPr="00AC6A6E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AC6A6E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OCRET</w:t>
            </w:r>
          </w:p>
        </w:tc>
      </w:tr>
      <w:tr w:rsidR="008C3C67" w:rsidRPr="00AC6A6E" w14:paraId="3253DBFC" w14:textId="77777777" w:rsidTr="0019176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27D38" w14:textId="77777777" w:rsidR="008C3C67" w:rsidRPr="00AC6A6E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C6A6E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AC6A6E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AC6A6E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D32A" w14:textId="77777777" w:rsidR="002D4CC5" w:rsidRPr="00AC6A6E" w:rsidRDefault="002D4CC5" w:rsidP="0019176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C6A6E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E02676F" w14:textId="77777777" w:rsidR="00752071" w:rsidRPr="00AC6A6E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638"/>
      </w:tblGrid>
      <w:tr w:rsidR="00AC6A6E" w:rsidRPr="00AC6A6E" w14:paraId="1D1029AC" w14:textId="77777777" w:rsidTr="005B3779">
        <w:tc>
          <w:tcPr>
            <w:tcW w:w="571" w:type="dxa"/>
          </w:tcPr>
          <w:p w14:paraId="0D46D628" w14:textId="77777777" w:rsidR="008C3C67" w:rsidRPr="00AC6A6E" w:rsidRDefault="008C3C67" w:rsidP="00191769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AC6A6E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638" w:type="dxa"/>
          </w:tcPr>
          <w:p w14:paraId="71928549" w14:textId="77777777" w:rsidR="008C3C67" w:rsidRPr="00AC6A6E" w:rsidRDefault="008C3C67" w:rsidP="00191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C6A6E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AC6A6E" w:rsidRPr="00AC6A6E" w14:paraId="36AC6684" w14:textId="77777777" w:rsidTr="005B3779">
        <w:tc>
          <w:tcPr>
            <w:tcW w:w="571" w:type="dxa"/>
          </w:tcPr>
          <w:p w14:paraId="101B718C" w14:textId="77777777" w:rsidR="009C1CF1" w:rsidRPr="00AC6A6E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638" w:type="dxa"/>
          </w:tcPr>
          <w:p w14:paraId="07DFB4F8" w14:textId="7F80CA72" w:rsidR="009C1CF1" w:rsidRPr="00AC6A6E" w:rsidRDefault="009C1CF1" w:rsidP="001917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AC6A6E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F33B31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AC6A6E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2148F4F2" w14:textId="77777777" w:rsidR="00762173" w:rsidRPr="00AC6A6E" w:rsidRDefault="00762173" w:rsidP="0019176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2C2E4EE9" w14:textId="3F9159C4" w:rsidR="00DC3980" w:rsidRPr="00AC6A6E" w:rsidRDefault="00F60435" w:rsidP="007621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SOLICITUD </w:t>
            </w:r>
            <w:r w:rsidR="00D949FB" w:rsidRPr="00AC6A6E">
              <w:rPr>
                <w:rFonts w:ascii="Arial" w:hAnsi="Arial" w:cs="Arial"/>
                <w:b/>
                <w:bCs/>
                <w:color w:val="404040" w:themeColor="text1" w:themeTint="BF"/>
              </w:rPr>
              <w:t>SUCESI</w:t>
            </w:r>
            <w:r w:rsidR="00F33B31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="00D949FB" w:rsidRPr="00AC6A6E">
              <w:rPr>
                <w:rFonts w:ascii="Arial" w:hAnsi="Arial" w:cs="Arial"/>
                <w:b/>
                <w:bCs/>
                <w:color w:val="404040" w:themeColor="text1" w:themeTint="BF"/>
              </w:rPr>
              <w:t>N POR CAUSA DE MUERTE, ADQUISICI</w:t>
            </w:r>
            <w:r w:rsidR="00F33B31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="00D949FB" w:rsidRPr="00AC6A6E">
              <w:rPr>
                <w:rFonts w:ascii="Arial" w:hAnsi="Arial" w:cs="Arial"/>
                <w:b/>
                <w:bCs/>
                <w:color w:val="404040" w:themeColor="text1" w:themeTint="BF"/>
              </w:rPr>
              <w:t>N DE DERECHO DE ARRENDAMIENTO</w:t>
            </w:r>
          </w:p>
          <w:p w14:paraId="0795F8B2" w14:textId="77777777" w:rsidR="00DC3980" w:rsidRPr="00AC6A6E" w:rsidRDefault="00DC3980" w:rsidP="007621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02FC0732" w14:textId="18654807" w:rsidR="00762173" w:rsidRPr="00AC6A6E" w:rsidRDefault="00762173" w:rsidP="00762173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46312F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AC6A6E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158F5494" w14:textId="77777777" w:rsidR="00DC3980" w:rsidRPr="00AC6A6E" w:rsidRDefault="00DC3980" w:rsidP="0019176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AC6A6E" w:rsidRPr="00AC6A6E" w14:paraId="7D4434C6" w14:textId="77777777" w:rsidTr="005B3779">
        <w:tc>
          <w:tcPr>
            <w:tcW w:w="571" w:type="dxa"/>
          </w:tcPr>
          <w:p w14:paraId="0EE5AB00" w14:textId="77777777" w:rsidR="008C3C67" w:rsidRPr="00AC6A6E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638" w:type="dxa"/>
          </w:tcPr>
          <w:p w14:paraId="1BDDD8B3" w14:textId="3B57A1CF" w:rsidR="008C3C67" w:rsidRPr="00AC6A6E" w:rsidRDefault="003A3867" w:rsidP="0019176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0B12CE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AC6A6E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AC6A6E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AC6A6E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AC6A6E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723DA8CF" w14:textId="75527B05" w:rsidR="00605626" w:rsidRPr="00AC6A6E" w:rsidRDefault="00762173" w:rsidP="00762173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Artículo</w:t>
            </w:r>
            <w:r w:rsidR="00605626" w:rsidRPr="00AC6A6E">
              <w:rPr>
                <w:rFonts w:ascii="Arial" w:hAnsi="Arial" w:cs="Arial"/>
                <w:color w:val="404040" w:themeColor="text1" w:themeTint="BF"/>
              </w:rPr>
              <w:t xml:space="preserve"> 17</w:t>
            </w:r>
            <w:r w:rsidR="00C2088E" w:rsidRPr="00AC6A6E">
              <w:rPr>
                <w:rFonts w:ascii="Arial" w:hAnsi="Arial" w:cs="Arial"/>
                <w:color w:val="404040" w:themeColor="text1" w:themeTint="BF"/>
              </w:rPr>
              <w:t>, 23</w:t>
            </w:r>
            <w:r w:rsidR="00605626" w:rsidRPr="00AC6A6E">
              <w:rPr>
                <w:rFonts w:ascii="Arial" w:hAnsi="Arial" w:cs="Arial"/>
                <w:color w:val="404040" w:themeColor="text1" w:themeTint="BF"/>
              </w:rPr>
              <w:t xml:space="preserve"> del Decreto 126-97 del Congreso de la República que contiene la Ley Reguladora de las Áreas de Reservas Territoriales del Estado.</w:t>
            </w:r>
          </w:p>
          <w:p w14:paraId="18A1C2B9" w14:textId="271A4937" w:rsidR="008C3C67" w:rsidRPr="00AC6A6E" w:rsidRDefault="00C2088E" w:rsidP="00732F0D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 xml:space="preserve">Artículo </w:t>
            </w:r>
            <w:r w:rsidR="00762173" w:rsidRPr="00AC6A6E">
              <w:rPr>
                <w:rFonts w:ascii="Arial" w:hAnsi="Arial" w:cs="Arial"/>
                <w:color w:val="404040" w:themeColor="text1" w:themeTint="BF"/>
              </w:rPr>
              <w:t>28 del</w:t>
            </w:r>
            <w:r w:rsidR="00605626" w:rsidRPr="00AC6A6E">
              <w:rPr>
                <w:rFonts w:ascii="Arial" w:hAnsi="Arial" w:cs="Arial"/>
                <w:color w:val="404040" w:themeColor="text1" w:themeTint="BF"/>
              </w:rPr>
              <w:t xml:space="preserve"> Reglamento de la Ley Reguladora de las </w:t>
            </w:r>
            <w:r w:rsidR="00C47553" w:rsidRPr="00AC6A6E">
              <w:rPr>
                <w:rFonts w:ascii="Arial" w:hAnsi="Arial" w:cs="Arial"/>
                <w:color w:val="404040" w:themeColor="text1" w:themeTint="BF"/>
              </w:rPr>
              <w:t>Áreas</w:t>
            </w:r>
            <w:r w:rsidR="00605626" w:rsidRPr="00AC6A6E">
              <w:rPr>
                <w:rFonts w:ascii="Arial" w:hAnsi="Arial" w:cs="Arial"/>
                <w:color w:val="404040" w:themeColor="text1" w:themeTint="BF"/>
              </w:rPr>
              <w:t xml:space="preserve"> de Reservas Territoriales del Estado.</w:t>
            </w:r>
          </w:p>
          <w:p w14:paraId="10B7FBD1" w14:textId="77777777" w:rsidR="003A3867" w:rsidRPr="00AC6A6E" w:rsidRDefault="003A3867" w:rsidP="00CF311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AC6A6E" w:rsidRPr="00AC6A6E" w14:paraId="7C6305DC" w14:textId="77777777" w:rsidTr="005B3779">
        <w:tc>
          <w:tcPr>
            <w:tcW w:w="571" w:type="dxa"/>
          </w:tcPr>
          <w:p w14:paraId="72248B13" w14:textId="4A76B68E" w:rsidR="008C3C67" w:rsidRPr="00AC6A6E" w:rsidRDefault="00BA3CE5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  <w:bookmarkStart w:id="0" w:name="_GoBack"/>
            <w:bookmarkEnd w:id="0"/>
            <w:r w:rsidR="004F4E5A" w:rsidRPr="00AC6A6E">
              <w:rPr>
                <w:rFonts w:ascii="Arial" w:hAnsi="Arial" w:cs="Arial"/>
                <w:color w:val="404040" w:themeColor="text1" w:themeTint="B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38" w:type="dxa"/>
          </w:tcPr>
          <w:p w14:paraId="7EF85242" w14:textId="77777777" w:rsidR="008C3C67" w:rsidRPr="00AC6A6E" w:rsidRDefault="002D4CC5" w:rsidP="001917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C6A6E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</w:p>
          <w:p w14:paraId="7C03FFAA" w14:textId="77777777" w:rsidR="002D4CC5" w:rsidRPr="00AC6A6E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60"/>
              <w:gridCol w:w="3992"/>
            </w:tblGrid>
            <w:tr w:rsidR="00AC6A6E" w:rsidRPr="00AC6A6E" w14:paraId="36CF105C" w14:textId="77777777" w:rsidTr="00E203AF">
              <w:tc>
                <w:tcPr>
                  <w:tcW w:w="3960" w:type="dxa"/>
                </w:tcPr>
                <w:p w14:paraId="36773CFE" w14:textId="682801A1" w:rsidR="00762173" w:rsidRPr="00AC6A6E" w:rsidRDefault="000B12CE" w:rsidP="0076217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</w:t>
                  </w:r>
                  <w:r w:rsidR="00762173" w:rsidRPr="00AC6A6E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ctuales</w:t>
                  </w:r>
                </w:p>
                <w:p w14:paraId="3E8B3D84" w14:textId="77777777" w:rsidR="00762173" w:rsidRPr="00AC6A6E" w:rsidRDefault="00762173" w:rsidP="0076217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92" w:type="dxa"/>
                </w:tcPr>
                <w:p w14:paraId="7EC3C0F9" w14:textId="6892BB75" w:rsidR="00762173" w:rsidRPr="00AC6A6E" w:rsidRDefault="00762173" w:rsidP="000B12CE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0B12CE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AC6A6E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ropuestos</w:t>
                  </w:r>
                </w:p>
              </w:tc>
            </w:tr>
            <w:tr w:rsidR="00AC6A6E" w:rsidRPr="00AC6A6E" w14:paraId="4C304934" w14:textId="77777777" w:rsidTr="00E203AF">
              <w:tc>
                <w:tcPr>
                  <w:tcW w:w="3960" w:type="dxa"/>
                </w:tcPr>
                <w:p w14:paraId="40B375A9" w14:textId="77777777" w:rsidR="002D4CC5" w:rsidRPr="00AC6A6E" w:rsidRDefault="000F620A" w:rsidP="00EB0F30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PERSONAS INTERESADAS</w:t>
                  </w:r>
                  <w:r w:rsidR="00EB0F30" w:rsidRPr="00AC6A6E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:</w:t>
                  </w:r>
                </w:p>
                <w:p w14:paraId="3FB59EE0" w14:textId="4C5ABEB9" w:rsidR="00E203AF" w:rsidRPr="00AC6A6E" w:rsidRDefault="00C2088E" w:rsidP="00E203AF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Se recibe petición por </w:t>
                  </w:r>
                  <w:r w:rsidR="00E203AF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escrito; se</w:t>
                  </w:r>
                  <w:r w:rsidR="00557267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analiza y si llena los requisitos contemplados en la ley y el reglamento de OCRET, se forma el expediente e ingresa a base de datos general de control interno, para su </w:t>
                  </w:r>
                  <w:r w:rsidR="00E203AF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trámite</w:t>
                  </w:r>
                  <w:r w:rsidR="00557267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respectivo.</w:t>
                  </w:r>
                  <w:r w:rsidR="00E203AF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3992" w:type="dxa"/>
                </w:tcPr>
                <w:p w14:paraId="02BEC9AE" w14:textId="77777777" w:rsidR="00557267" w:rsidRPr="00AC6A6E" w:rsidRDefault="00557267" w:rsidP="00E203A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AFD16CF" w14:textId="77777777" w:rsidR="00E203AF" w:rsidRPr="00AC6A6E" w:rsidRDefault="00E203AF" w:rsidP="00E203A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97DDA65" w14:textId="770A2367" w:rsidR="00E203AF" w:rsidRPr="00AC6A6E" w:rsidRDefault="00E203AF" w:rsidP="00E203A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AC6A6E" w:rsidRPr="00AC6A6E" w14:paraId="696C049B" w14:textId="77777777" w:rsidTr="00E203AF">
              <w:tc>
                <w:tcPr>
                  <w:tcW w:w="3960" w:type="dxa"/>
                </w:tcPr>
                <w:p w14:paraId="73753B09" w14:textId="77777777" w:rsidR="002D4CC5" w:rsidRPr="00AC6A6E" w:rsidRDefault="002D4CC5" w:rsidP="002D4CC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366BEBA" w14:textId="2AF53F39" w:rsidR="002D4CC5" w:rsidRPr="00AC6A6E" w:rsidRDefault="00527CA7" w:rsidP="002D4CC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</w:t>
                  </w:r>
                  <w:r w:rsidR="00C2088E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Certificación del auto declaratorio de herederos</w:t>
                  </w:r>
                  <w:r w:rsidR="000F620A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1C66E5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mediante criterios complementarios; </w:t>
                  </w:r>
                  <w:r w:rsidR="00C2088E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se adjuntan los siguientes documentos; </w:t>
                  </w:r>
                  <w:r w:rsidR="001C66E5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a) </w:t>
                  </w:r>
                  <w:r w:rsidR="00C57884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fotocopia</w:t>
                  </w:r>
                  <w:r w:rsidR="001C66E5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 documento personal de identificación </w:t>
                  </w:r>
                  <w:r w:rsidR="00C2088E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del o los herederos; </w:t>
                  </w:r>
                  <w:r w:rsidR="00E203AF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vigentes b</w:t>
                  </w:r>
                  <w:r w:rsidR="00F127D3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) copia de recibo de </w:t>
                  </w:r>
                  <w:r w:rsidR="00E203AF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pago de</w:t>
                  </w:r>
                  <w:r w:rsidR="00F127D3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estar al día con la renta, c</w:t>
                  </w:r>
                  <w:r w:rsidR="00E203AF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) copia</w:t>
                  </w:r>
                  <w:r w:rsidR="00F127D3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del</w:t>
                  </w:r>
                  <w:r w:rsidR="00AF633B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contrato de arrendamiento</w:t>
                  </w:r>
                  <w:r w:rsidR="00F127D3"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vigente. </w:t>
                  </w:r>
                </w:p>
                <w:p w14:paraId="47AFEC84" w14:textId="77777777" w:rsidR="000B4F94" w:rsidRPr="00AC6A6E" w:rsidRDefault="000B4F94" w:rsidP="002D4CC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92" w:type="dxa"/>
                </w:tcPr>
                <w:p w14:paraId="4BC35DE0" w14:textId="51E85ACD" w:rsidR="00E203AF" w:rsidRPr="00AC6A6E" w:rsidRDefault="00E203AF" w:rsidP="00E203AF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894C24A" w14:textId="6DC46177" w:rsidR="00E203AF" w:rsidRDefault="00E203AF" w:rsidP="00E203AF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Certificación del auto declaratorio de herederos mediante criterios complementarios; se adjuntan los siguientes documentos; a) fotocopia de documento personal de identificación del o los herederos; vigentes b) copia de recibo de pago de estar al día con la renta, c) copia del contrato de arrendamiento vigente. </w:t>
                  </w:r>
                </w:p>
                <w:p w14:paraId="21DC14FC" w14:textId="08FB2B0D" w:rsidR="005B3779" w:rsidRDefault="005B3779" w:rsidP="005B3779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26AF4EA4" w14:textId="015506EE" w:rsidR="005B3779" w:rsidRDefault="005B3779" w:rsidP="005B3779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35F78558" w14:textId="59E77BEF" w:rsidR="005B3779" w:rsidRDefault="005B3779" w:rsidP="005B3779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208A582B" w14:textId="77777777" w:rsidR="005B3779" w:rsidRDefault="005B3779" w:rsidP="005B3779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448A268" w14:textId="77777777" w:rsidR="005B3779" w:rsidRPr="00AC6A6E" w:rsidRDefault="005B3779" w:rsidP="005B3779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D113D5E" w14:textId="1C439AC2" w:rsidR="002D4CC5" w:rsidRPr="00AC6A6E" w:rsidRDefault="002D4CC5" w:rsidP="002D4CC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AC6A6E" w:rsidRPr="00AC6A6E" w14:paraId="297FE745" w14:textId="77777777" w:rsidTr="00E203AF">
              <w:tc>
                <w:tcPr>
                  <w:tcW w:w="3960" w:type="dxa"/>
                </w:tcPr>
                <w:p w14:paraId="76DD0FF9" w14:textId="1B483235" w:rsidR="007619E9" w:rsidRPr="00AC6A6E" w:rsidRDefault="00F33B31" w:rsidP="007619E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</w:t>
                  </w:r>
                  <w:r w:rsidR="007619E9" w:rsidRPr="00AC6A6E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ctual</w:t>
                  </w:r>
                </w:p>
                <w:p w14:paraId="19BAC8AF" w14:textId="4B914DAA" w:rsidR="007619E9" w:rsidRPr="00AC6A6E" w:rsidRDefault="007619E9" w:rsidP="007619E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92" w:type="dxa"/>
                </w:tcPr>
                <w:p w14:paraId="06C21207" w14:textId="7C0BD0D4" w:rsidR="00F33B31" w:rsidRPr="00AC6A6E" w:rsidRDefault="00F33B31" w:rsidP="00F33B3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Diseño </w:t>
                  </w: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propuesto</w:t>
                  </w:r>
                </w:p>
                <w:p w14:paraId="107667FC" w14:textId="60891A47" w:rsidR="007619E9" w:rsidRPr="00AC6A6E" w:rsidRDefault="007619E9" w:rsidP="00F33B3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AC6A6E" w:rsidRPr="00AC6A6E" w14:paraId="1967236E" w14:textId="77777777" w:rsidTr="00E203AF">
              <w:tc>
                <w:tcPr>
                  <w:tcW w:w="3960" w:type="dxa"/>
                </w:tcPr>
                <w:p w14:paraId="2AD808CD" w14:textId="77777777" w:rsidR="007619E9" w:rsidRPr="00AC6A6E" w:rsidRDefault="007619E9" w:rsidP="007619E9">
                  <w:pPr>
                    <w:pStyle w:val="Prrafodelista"/>
                    <w:numPr>
                      <w:ilvl w:val="0"/>
                      <w:numId w:val="11"/>
                    </w:numPr>
                    <w:ind w:left="284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en Servicios Administrativos de Secretaría recibe, registra y traslada memorial y certificación del auto de declaratoria de herederos, recibo de pago y copia del contrato al Técnico en Servicios Administrativos de Dirección.</w:t>
                  </w:r>
                </w:p>
              </w:tc>
              <w:tc>
                <w:tcPr>
                  <w:tcW w:w="3992" w:type="dxa"/>
                </w:tcPr>
                <w:p w14:paraId="3CD665EF" w14:textId="0C7B81BD" w:rsidR="007619E9" w:rsidRPr="00953580" w:rsidRDefault="007619E9" w:rsidP="007619E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46312F" w:rsidRPr="00953580">
                    <w:rPr>
                      <w:rFonts w:ascii="Arial" w:hAnsi="Arial" w:cs="Arial"/>
                      <w:color w:val="404040" w:themeColor="text1" w:themeTint="BF"/>
                    </w:rPr>
                    <w:t>El usuario completa formulario en el sistema informático y carga documentos requeridos</w:t>
                  </w:r>
                  <w:r w:rsidR="009F286C" w:rsidRPr="00953580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54AB88E8" w14:textId="77777777" w:rsidR="007619E9" w:rsidRDefault="004F4E5A" w:rsidP="007619E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535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081143EA" w14:textId="544ACD1C" w:rsidR="00953580" w:rsidRPr="00953580" w:rsidRDefault="00953580" w:rsidP="007619E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6312F" w:rsidRPr="00AC6A6E" w14:paraId="3EA4EAA0" w14:textId="77777777" w:rsidTr="00E203AF">
              <w:tc>
                <w:tcPr>
                  <w:tcW w:w="3960" w:type="dxa"/>
                </w:tcPr>
                <w:p w14:paraId="24C6E803" w14:textId="77777777" w:rsidR="0046312F" w:rsidRPr="00AC6A6E" w:rsidRDefault="0046312F" w:rsidP="0046312F">
                  <w:pPr>
                    <w:pStyle w:val="Prrafodelista"/>
                    <w:numPr>
                      <w:ilvl w:val="0"/>
                      <w:numId w:val="11"/>
                    </w:numPr>
                    <w:ind w:left="284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en Servicios Administrativos de Dirección recibe, registra y traslada al Asistente de Secretaría.</w:t>
                  </w:r>
                </w:p>
              </w:tc>
              <w:tc>
                <w:tcPr>
                  <w:tcW w:w="3992" w:type="dxa"/>
                </w:tcPr>
                <w:p w14:paraId="01F9E9CA" w14:textId="77777777" w:rsidR="0046312F" w:rsidRPr="00953580" w:rsidRDefault="0046312F" w:rsidP="0046312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>2. El Técnico en Servicios Administrativos de Secretaría recibe expediente en bandeja y revisa.</w:t>
                  </w:r>
                </w:p>
                <w:p w14:paraId="6B8AA4C0" w14:textId="77777777" w:rsidR="0046312F" w:rsidRPr="00953580" w:rsidRDefault="0046312F" w:rsidP="0046312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>Si:  Sigue paso 3.</w:t>
                  </w:r>
                </w:p>
                <w:p w14:paraId="65A9D032" w14:textId="40DF46B3" w:rsidR="0046312F" w:rsidRPr="00953580" w:rsidRDefault="0046312F" w:rsidP="0046312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1.</w:t>
                  </w:r>
                </w:p>
              </w:tc>
            </w:tr>
            <w:tr w:rsidR="0046312F" w:rsidRPr="00AC6A6E" w14:paraId="1CE882B8" w14:textId="77777777" w:rsidTr="00E203AF">
              <w:tc>
                <w:tcPr>
                  <w:tcW w:w="3960" w:type="dxa"/>
                </w:tcPr>
                <w:p w14:paraId="57C9DB82" w14:textId="77777777" w:rsidR="0046312F" w:rsidRPr="00AC6A6E" w:rsidRDefault="0046312F" w:rsidP="0046312F">
                  <w:pPr>
                    <w:pStyle w:val="Prrafodelista"/>
                    <w:numPr>
                      <w:ilvl w:val="0"/>
                      <w:numId w:val="11"/>
                    </w:numPr>
                    <w:ind w:left="284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Asistente de Secretaría recibe, registra documentación y solicita expediente al Técnico en Servicios Administrativos de Archivo del Departamento de Recaudación y de Control de Pagos. </w:t>
                  </w:r>
                </w:p>
              </w:tc>
              <w:tc>
                <w:tcPr>
                  <w:tcW w:w="3992" w:type="dxa"/>
                </w:tcPr>
                <w:p w14:paraId="75F6ECD4" w14:textId="5A6C5BB8" w:rsidR="0046312F" w:rsidRPr="00953580" w:rsidRDefault="0046312F" w:rsidP="0046312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 xml:space="preserve">3. El Técnico en Servicios Administrativos del Departamento de Recaudación y de Control de Pagos genera informe de verificación de pago de arrendamiento en el sistema informático. </w:t>
                  </w:r>
                </w:p>
              </w:tc>
            </w:tr>
            <w:tr w:rsidR="0046312F" w:rsidRPr="00AC6A6E" w14:paraId="5D102FA3" w14:textId="77777777" w:rsidTr="00E203AF">
              <w:tc>
                <w:tcPr>
                  <w:tcW w:w="3960" w:type="dxa"/>
                </w:tcPr>
                <w:p w14:paraId="1EEB9082" w14:textId="77777777" w:rsidR="0046312F" w:rsidRPr="00AC6A6E" w:rsidRDefault="0046312F" w:rsidP="0046312F">
                  <w:pPr>
                    <w:pStyle w:val="Prrafodelista"/>
                    <w:numPr>
                      <w:ilvl w:val="0"/>
                      <w:numId w:val="11"/>
                    </w:numPr>
                    <w:ind w:left="284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Técnico en Servicios Administrativos de Archivo del Departamento de Recaudación y de Control de Pagos recibe solicitud y traslada expediente al Asistente de Secretaría. </w:t>
                  </w:r>
                </w:p>
              </w:tc>
              <w:tc>
                <w:tcPr>
                  <w:tcW w:w="3992" w:type="dxa"/>
                </w:tcPr>
                <w:p w14:paraId="4E137F87" w14:textId="30AB1C6D" w:rsidR="0046312F" w:rsidRPr="00953580" w:rsidRDefault="0046312F" w:rsidP="0046312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 xml:space="preserve">4.  </w:t>
                  </w:r>
                  <w:r w:rsidR="009F286C" w:rsidRPr="00953580">
                    <w:rPr>
                      <w:rFonts w:ascii="Arial" w:hAnsi="Arial" w:cs="Arial"/>
                      <w:color w:val="404040" w:themeColor="text1" w:themeTint="BF"/>
                    </w:rPr>
                    <w:t>El Secretario General genera providencia y valida con firma electrónica.</w:t>
                  </w:r>
                </w:p>
              </w:tc>
            </w:tr>
            <w:tr w:rsidR="005A0EDA" w:rsidRPr="00AC6A6E" w14:paraId="0FA26CB7" w14:textId="77777777" w:rsidTr="00E203AF">
              <w:tc>
                <w:tcPr>
                  <w:tcW w:w="3960" w:type="dxa"/>
                </w:tcPr>
                <w:p w14:paraId="51007900" w14:textId="77777777" w:rsidR="005A0EDA" w:rsidRPr="00AC6A6E" w:rsidRDefault="005A0EDA" w:rsidP="005A0EDA">
                  <w:pPr>
                    <w:pStyle w:val="Prrafodelista"/>
                    <w:numPr>
                      <w:ilvl w:val="0"/>
                      <w:numId w:val="11"/>
                    </w:numPr>
                    <w:ind w:left="284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Asistente de Secretaría recibe expediente, elabora memorándum y traslada al Secretario General.</w:t>
                  </w:r>
                </w:p>
              </w:tc>
              <w:tc>
                <w:tcPr>
                  <w:tcW w:w="3992" w:type="dxa"/>
                </w:tcPr>
                <w:p w14:paraId="7D899C34" w14:textId="5822E090" w:rsidR="005A0EDA" w:rsidRPr="00953580" w:rsidRDefault="00137A98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5</w:t>
                  </w:r>
                  <w:r w:rsidR="005A0EDA" w:rsidRPr="00953580">
                    <w:rPr>
                      <w:rFonts w:ascii="Arial" w:hAnsi="Arial" w:cs="Arial"/>
                      <w:color w:val="404040" w:themeColor="text1" w:themeTint="BF"/>
                    </w:rPr>
                    <w:t xml:space="preserve">. El Profesional o Técnico Jurídico recibe expediente y </w:t>
                  </w:r>
                  <w:r w:rsidR="005A0EDA" w:rsidRPr="005A0EDA">
                    <w:rPr>
                      <w:rFonts w:ascii="Arial" w:hAnsi="Arial" w:cs="Arial"/>
                      <w:color w:val="404040" w:themeColor="text1" w:themeTint="BF"/>
                    </w:rPr>
                    <w:t>dictamen técnico</w:t>
                  </w:r>
                  <w:r w:rsidR="005A0EDA" w:rsidRPr="00953580">
                    <w:rPr>
                      <w:rFonts w:ascii="Arial" w:hAnsi="Arial" w:cs="Arial"/>
                      <w:color w:val="404040" w:themeColor="text1" w:themeTint="BF"/>
                    </w:rPr>
                    <w:t xml:space="preserve"> en bandeja y revisa. </w:t>
                  </w:r>
                </w:p>
                <w:p w14:paraId="233A650A" w14:textId="5E3730CD" w:rsidR="005A0EDA" w:rsidRPr="00953580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 xml:space="preserve">Si:  Sigue paso 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6</w:t>
                  </w: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1A2EC759" w14:textId="1242E4B6" w:rsidR="005A0EDA" w:rsidRPr="005A0EDA" w:rsidRDefault="005A0EDA" w:rsidP="005A0EDA">
                  <w:pPr>
                    <w:tabs>
                      <w:tab w:val="left" w:pos="1181"/>
                    </w:tabs>
                    <w:jc w:val="both"/>
                    <w:rPr>
                      <w:rFonts w:ascii="Arial" w:hAnsi="Arial" w:cs="Arial"/>
                      <w:strike/>
                      <w:color w:val="C00000"/>
                    </w:rPr>
                  </w:pP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>No: Solicita ampliación, modificación o aclaración de información a donde corresponda.</w:t>
                  </w:r>
                </w:p>
              </w:tc>
            </w:tr>
            <w:tr w:rsidR="005A0EDA" w:rsidRPr="00AC6A6E" w14:paraId="236A1C31" w14:textId="77777777" w:rsidTr="00E203AF">
              <w:tc>
                <w:tcPr>
                  <w:tcW w:w="3960" w:type="dxa"/>
                </w:tcPr>
                <w:p w14:paraId="6531519D" w14:textId="77777777" w:rsidR="005A0EDA" w:rsidRPr="00AC6A6E" w:rsidRDefault="005A0EDA" w:rsidP="005A0EDA">
                  <w:pPr>
                    <w:pStyle w:val="Prrafodelista"/>
                    <w:numPr>
                      <w:ilvl w:val="0"/>
                      <w:numId w:val="11"/>
                    </w:numPr>
                    <w:ind w:left="284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Secretario General recibe y revisa memorándum.</w:t>
                  </w:r>
                </w:p>
                <w:p w14:paraId="3014E986" w14:textId="77777777" w:rsidR="005A0EDA" w:rsidRPr="00AC6A6E" w:rsidRDefault="005A0EDA" w:rsidP="005A0EDA">
                  <w:pPr>
                    <w:pStyle w:val="Prrafodelista"/>
                    <w:ind w:left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7.</w:t>
                  </w:r>
                </w:p>
                <w:p w14:paraId="2D4F8C54" w14:textId="77777777" w:rsidR="005A0EDA" w:rsidRPr="00AC6A6E" w:rsidRDefault="005A0EDA" w:rsidP="005A0EDA">
                  <w:pPr>
                    <w:pStyle w:val="Prrafodelista"/>
                    <w:ind w:left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correcciones.</w:t>
                  </w:r>
                </w:p>
              </w:tc>
              <w:tc>
                <w:tcPr>
                  <w:tcW w:w="3992" w:type="dxa"/>
                </w:tcPr>
                <w:p w14:paraId="51757DDB" w14:textId="1A033C9B" w:rsidR="005A0EDA" w:rsidRPr="00953580" w:rsidRDefault="00137A98" w:rsidP="00137A9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B3779">
                    <w:rPr>
                      <w:rFonts w:ascii="Arial" w:hAnsi="Arial" w:cs="Arial"/>
                      <w:color w:val="404040" w:themeColor="text1" w:themeTint="BF"/>
                    </w:rPr>
                    <w:t>6</w:t>
                  </w:r>
                  <w:r w:rsidR="005A0EDA" w:rsidRPr="005B3779">
                    <w:rPr>
                      <w:rFonts w:ascii="Arial" w:hAnsi="Arial" w:cs="Arial"/>
                      <w:color w:val="404040" w:themeColor="text1" w:themeTint="BF"/>
                    </w:rPr>
                    <w:t>. El usuario carga documentos requeridos en el sistema informático, según plazo establecido; de lo contrario, se archiva expediente.</w:t>
                  </w:r>
                </w:p>
              </w:tc>
            </w:tr>
            <w:tr w:rsidR="005A0EDA" w:rsidRPr="00AC6A6E" w14:paraId="2BCAE9E3" w14:textId="77777777" w:rsidTr="00E203AF">
              <w:tc>
                <w:tcPr>
                  <w:tcW w:w="3960" w:type="dxa"/>
                </w:tcPr>
                <w:p w14:paraId="568CA4FD" w14:textId="033116E1" w:rsidR="005A0EDA" w:rsidRPr="00AC6A6E" w:rsidRDefault="005A0EDA" w:rsidP="005A0EDA">
                  <w:pPr>
                    <w:pStyle w:val="Prrafodelista"/>
                    <w:numPr>
                      <w:ilvl w:val="0"/>
                      <w:numId w:val="11"/>
                    </w:numPr>
                    <w:ind w:left="284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Secretario General firma y sella memorándum y traslada al Asistente de Secretaría.</w:t>
                  </w:r>
                </w:p>
              </w:tc>
              <w:tc>
                <w:tcPr>
                  <w:tcW w:w="3992" w:type="dxa"/>
                </w:tcPr>
                <w:p w14:paraId="6CA25CB1" w14:textId="278700B1" w:rsidR="005A0EDA" w:rsidRPr="00953580" w:rsidRDefault="00137A98" w:rsidP="00137A9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B3779">
                    <w:rPr>
                      <w:rFonts w:ascii="Arial" w:hAnsi="Arial" w:cs="Arial"/>
                      <w:color w:val="404040" w:themeColor="text1" w:themeTint="BF"/>
                    </w:rPr>
                    <w:t>7</w:t>
                  </w:r>
                  <w:r w:rsidR="005A0EDA" w:rsidRPr="005B3779">
                    <w:rPr>
                      <w:rFonts w:ascii="Arial" w:hAnsi="Arial" w:cs="Arial"/>
                      <w:color w:val="404040" w:themeColor="text1" w:themeTint="BF"/>
                    </w:rPr>
                    <w:t>. El Profesional o Técnico Jurídico recibe en bandeja información cargada por el usuario, elabora dictamen jurídico y proyecto de resolución.</w:t>
                  </w:r>
                </w:p>
              </w:tc>
            </w:tr>
            <w:tr w:rsidR="005A0EDA" w:rsidRPr="00AC6A6E" w14:paraId="262A6713" w14:textId="77777777" w:rsidTr="00E203AF">
              <w:tc>
                <w:tcPr>
                  <w:tcW w:w="3960" w:type="dxa"/>
                </w:tcPr>
                <w:p w14:paraId="3EDBD216" w14:textId="299027F0" w:rsidR="005A0EDA" w:rsidRPr="00AC6A6E" w:rsidRDefault="005A0EDA" w:rsidP="005A0EDA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Asistente de secretaria recibe memorándum y traslada al Técnico en Servicios Administrativos del Departamento Jurídico</w:t>
                  </w:r>
                </w:p>
              </w:tc>
              <w:tc>
                <w:tcPr>
                  <w:tcW w:w="3992" w:type="dxa"/>
                </w:tcPr>
                <w:p w14:paraId="78E41036" w14:textId="1602D5E7" w:rsidR="005A0EDA" w:rsidRPr="00953580" w:rsidRDefault="00137A98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8</w:t>
                  </w:r>
                  <w:r w:rsidR="005A0EDA" w:rsidRPr="00953580">
                    <w:rPr>
                      <w:rFonts w:ascii="Arial" w:hAnsi="Arial" w:cs="Arial"/>
                      <w:color w:val="404040" w:themeColor="text1" w:themeTint="BF"/>
                    </w:rPr>
                    <w:t xml:space="preserve">. El Jefe del Departamento Jurídico recibe dictamen jurídico y proyecto de resolución en bandeja y revisa. </w:t>
                  </w:r>
                </w:p>
                <w:p w14:paraId="604EEF16" w14:textId="2644B24B" w:rsidR="005A0EDA" w:rsidRPr="00953580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 xml:space="preserve">Si:  Sigue paso 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9</w:t>
                  </w: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1217627F" w14:textId="4F37086A" w:rsidR="005A0EDA" w:rsidRPr="00953580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highlight w:val="yellow"/>
                    </w:rPr>
                  </w:pP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correcciones.</w:t>
                  </w:r>
                </w:p>
              </w:tc>
            </w:tr>
            <w:tr w:rsidR="005A0EDA" w:rsidRPr="00AC6A6E" w14:paraId="5641E6AE" w14:textId="77777777" w:rsidTr="00E203AF">
              <w:tc>
                <w:tcPr>
                  <w:tcW w:w="3960" w:type="dxa"/>
                </w:tcPr>
                <w:p w14:paraId="38C85147" w14:textId="0F40AAB3" w:rsidR="005A0EDA" w:rsidRPr="00AC6A6E" w:rsidRDefault="005A0EDA" w:rsidP="005A0EDA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El Técnico en Servicios Administrativos del Departamento Jurídico recibe, registra y traslada memorándum al Profesional o Técnico Jurídico. </w:t>
                  </w:r>
                </w:p>
              </w:tc>
              <w:tc>
                <w:tcPr>
                  <w:tcW w:w="3992" w:type="dxa"/>
                </w:tcPr>
                <w:p w14:paraId="77E2E396" w14:textId="74BAC02C" w:rsidR="005A0EDA" w:rsidRPr="00953580" w:rsidRDefault="00137A98" w:rsidP="00137A9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9</w:t>
                  </w:r>
                  <w:r w:rsidR="005A0EDA" w:rsidRPr="00953580">
                    <w:rPr>
                      <w:rFonts w:ascii="Arial" w:hAnsi="Arial" w:cs="Arial"/>
                      <w:color w:val="404040" w:themeColor="text1" w:themeTint="BF"/>
                    </w:rPr>
                    <w:t>. El Jefe del Departamento Jurídico valida dictamen jurídico y proyecto de resolución en el sistema informático.</w:t>
                  </w:r>
                </w:p>
              </w:tc>
            </w:tr>
            <w:tr w:rsidR="005A0EDA" w:rsidRPr="00AC6A6E" w14:paraId="6933EBEC" w14:textId="77777777" w:rsidTr="00E203AF">
              <w:tc>
                <w:tcPr>
                  <w:tcW w:w="3960" w:type="dxa"/>
                </w:tcPr>
                <w:p w14:paraId="3EE14475" w14:textId="77777777" w:rsidR="005A0EDA" w:rsidRPr="00AC6A6E" w:rsidRDefault="005A0EDA" w:rsidP="005A0EDA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o Técnico Jurídico recibe y revisa expediente.</w:t>
                  </w:r>
                </w:p>
                <w:p w14:paraId="630C1584" w14:textId="72D929DC" w:rsidR="005A0EDA" w:rsidRPr="00AC6A6E" w:rsidRDefault="005A0EDA" w:rsidP="005A0EDA">
                  <w:pPr>
                    <w:ind w:firstLine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Si: Sigue paso 11.</w:t>
                  </w:r>
                </w:p>
                <w:p w14:paraId="393B7E59" w14:textId="61A26110" w:rsidR="005A0EDA" w:rsidRPr="00AC6A6E" w:rsidRDefault="005A0EDA" w:rsidP="005A0EDA">
                  <w:pPr>
                    <w:pStyle w:val="Prrafodelista"/>
                    <w:ind w:left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No: Devuelve para correcciones.</w:t>
                  </w:r>
                </w:p>
              </w:tc>
              <w:tc>
                <w:tcPr>
                  <w:tcW w:w="3992" w:type="dxa"/>
                </w:tcPr>
                <w:p w14:paraId="0C2B038D" w14:textId="14E39F7F" w:rsidR="005A0EDA" w:rsidRPr="00953580" w:rsidRDefault="005A0EDA" w:rsidP="00137A98">
                  <w:pPr>
                    <w:jc w:val="both"/>
                    <w:rPr>
                      <w:rFonts w:ascii="Arial" w:hAnsi="Arial" w:cs="Arial"/>
                      <w:bCs/>
                      <w:strike/>
                      <w:color w:val="404040" w:themeColor="text1" w:themeTint="BF"/>
                      <w:highlight w:val="red"/>
                    </w:rPr>
                  </w:pP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0</w:t>
                  </w: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>. El Profesional o Técnico de Secretaría recibe expediente en bandeja y elabora resolución.</w:t>
                  </w:r>
                </w:p>
              </w:tc>
            </w:tr>
            <w:tr w:rsidR="005A0EDA" w:rsidRPr="00AC6A6E" w14:paraId="26C29EB5" w14:textId="77777777" w:rsidTr="00E203AF">
              <w:tc>
                <w:tcPr>
                  <w:tcW w:w="3960" w:type="dxa"/>
                </w:tcPr>
                <w:p w14:paraId="07EEA351" w14:textId="2D72832C" w:rsidR="005A0EDA" w:rsidRPr="00AC6A6E" w:rsidRDefault="005A0EDA" w:rsidP="005A0EDA">
                  <w:pPr>
                    <w:pStyle w:val="Prrafodelista"/>
                    <w:numPr>
                      <w:ilvl w:val="0"/>
                      <w:numId w:val="21"/>
                    </w:numPr>
                    <w:ind w:left="284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o Técnico Jurídico elabora dictamen jurídico y proyecto de resolución, y traslada al Jefe del Departamento Jurídico.</w:t>
                  </w:r>
                </w:p>
              </w:tc>
              <w:tc>
                <w:tcPr>
                  <w:tcW w:w="3992" w:type="dxa"/>
                </w:tcPr>
                <w:p w14:paraId="15E3852D" w14:textId="361AF4D5" w:rsidR="005A0EDA" w:rsidRPr="00953580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 xml:space="preserve">. El Secretario General recibe resolución en bandeja y revisa. </w:t>
                  </w:r>
                </w:p>
                <w:p w14:paraId="5478D1E2" w14:textId="17E8BB45" w:rsidR="005A0EDA" w:rsidRPr="00953580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</w:rPr>
                  </w:pP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>Si: Sigue paso 1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3A18B055" w14:textId="77777777" w:rsidR="005A0EDA" w:rsidRPr="00953580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correcciones.</w:t>
                  </w:r>
                </w:p>
                <w:p w14:paraId="68FC0116" w14:textId="1AD91ABD" w:rsidR="005A0EDA" w:rsidRPr="00953580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bCs/>
                      <w:strike/>
                      <w:color w:val="404040" w:themeColor="text1" w:themeTint="BF"/>
                      <w:highlight w:val="red"/>
                    </w:rPr>
                  </w:pPr>
                </w:p>
              </w:tc>
            </w:tr>
            <w:tr w:rsidR="005A0EDA" w:rsidRPr="00AC6A6E" w14:paraId="4DE2B964" w14:textId="77777777" w:rsidTr="00E203AF">
              <w:tc>
                <w:tcPr>
                  <w:tcW w:w="3960" w:type="dxa"/>
                </w:tcPr>
                <w:p w14:paraId="1D1EF917" w14:textId="77777777" w:rsidR="005A0EDA" w:rsidRPr="00AC6A6E" w:rsidRDefault="005A0EDA" w:rsidP="005A0EDA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Jefe del Departamento Jurídico recibe y revisa dictamen jurídico y proyecto de resolución.</w:t>
                  </w:r>
                </w:p>
                <w:p w14:paraId="4846B37C" w14:textId="77777777" w:rsidR="005A0EDA" w:rsidRPr="00AC6A6E" w:rsidRDefault="005A0EDA" w:rsidP="005A0EDA">
                  <w:pPr>
                    <w:ind w:left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Sigue paso 13. </w:t>
                  </w:r>
                </w:p>
                <w:p w14:paraId="2AA3BD31" w14:textId="0DE56885" w:rsidR="005A0EDA" w:rsidRPr="00AC6A6E" w:rsidRDefault="005A0EDA" w:rsidP="005A0ED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No: Devuelve para correcciones.</w:t>
                  </w:r>
                </w:p>
              </w:tc>
              <w:tc>
                <w:tcPr>
                  <w:tcW w:w="3992" w:type="dxa"/>
                </w:tcPr>
                <w:p w14:paraId="669DC6DB" w14:textId="06C72BDD" w:rsidR="005A0EDA" w:rsidRPr="00953580" w:rsidRDefault="005A0EDA" w:rsidP="00137A98">
                  <w:pPr>
                    <w:jc w:val="both"/>
                    <w:rPr>
                      <w:rFonts w:ascii="Arial" w:hAnsi="Arial" w:cs="Arial"/>
                      <w:bCs/>
                      <w:strike/>
                      <w:color w:val="404040" w:themeColor="text1" w:themeTint="BF"/>
                      <w:highlight w:val="red"/>
                    </w:rPr>
                  </w:pP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>. El Secretario General valida resolución en el sistema informático.</w:t>
                  </w:r>
                </w:p>
              </w:tc>
            </w:tr>
            <w:tr w:rsidR="005A0EDA" w:rsidRPr="00AC6A6E" w14:paraId="6702AAF0" w14:textId="77777777" w:rsidTr="00E203AF">
              <w:tc>
                <w:tcPr>
                  <w:tcW w:w="3960" w:type="dxa"/>
                </w:tcPr>
                <w:p w14:paraId="0DEF1882" w14:textId="1BFC7525" w:rsidR="005A0EDA" w:rsidRPr="00AC6A6E" w:rsidRDefault="005A0EDA" w:rsidP="005A0EDA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Jefe del Departamento Jurídico traslada dictamen jurídico y proyecto de resolución al Profesional o Técnico Jurídico.</w:t>
                  </w:r>
                </w:p>
              </w:tc>
              <w:tc>
                <w:tcPr>
                  <w:tcW w:w="39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D775B20" w14:textId="190D2E0D" w:rsidR="005A0EDA" w:rsidRPr="00953580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 xml:space="preserve">. El Director recibe expediente en bandeja y revisa resolución. </w:t>
                  </w:r>
                </w:p>
                <w:p w14:paraId="16EFCE8B" w14:textId="376403A2" w:rsidR="005A0EDA" w:rsidRPr="00953580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  <w:highlight w:val="cyan"/>
                    </w:rPr>
                  </w:pP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>Si:  Sigue paso 1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4</w:t>
                  </w: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08D35DFA" w14:textId="77777777" w:rsidR="005A0EDA" w:rsidRPr="00953580" w:rsidRDefault="005A0EDA" w:rsidP="005A0EDA">
                  <w:pPr>
                    <w:tabs>
                      <w:tab w:val="left" w:pos="1181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53580">
                    <w:rPr>
                      <w:rFonts w:ascii="Arial" w:hAnsi="Arial" w:cs="Arial"/>
                      <w:color w:val="404040" w:themeColor="text1" w:themeTint="BF"/>
                    </w:rPr>
                    <w:t>No: Devuelve con observaciones.</w:t>
                  </w:r>
                </w:p>
                <w:p w14:paraId="29316529" w14:textId="6391DA7A" w:rsidR="005A0EDA" w:rsidRPr="00953580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bCs/>
                      <w:strike/>
                      <w:color w:val="404040" w:themeColor="text1" w:themeTint="BF"/>
                      <w:highlight w:val="red"/>
                    </w:rPr>
                  </w:pPr>
                </w:p>
              </w:tc>
            </w:tr>
            <w:tr w:rsidR="005A0EDA" w:rsidRPr="00AC6A6E" w14:paraId="366465EE" w14:textId="77777777" w:rsidTr="00E203AF">
              <w:tc>
                <w:tcPr>
                  <w:tcW w:w="3960" w:type="dxa"/>
                </w:tcPr>
                <w:p w14:paraId="47657D5F" w14:textId="73E7E1A4" w:rsidR="005A0EDA" w:rsidRPr="00AC6A6E" w:rsidRDefault="005A0EDA" w:rsidP="005A0ED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14. El Profesional o Técnico Jurídico recibe dictamen jurídico y proyecto de resolución, imprime, firma, sella y traslada al Jefe del Departamento Jurídico.</w:t>
                  </w:r>
                </w:p>
              </w:tc>
              <w:tc>
                <w:tcPr>
                  <w:tcW w:w="39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B877371" w14:textId="34D8C82E" w:rsidR="005A0EDA" w:rsidRPr="00953580" w:rsidRDefault="005A0EDA" w:rsidP="00137A98">
                  <w:pPr>
                    <w:jc w:val="both"/>
                    <w:rPr>
                      <w:rFonts w:ascii="Arial" w:hAnsi="Arial" w:cs="Arial"/>
                      <w:bCs/>
                      <w:strike/>
                      <w:color w:val="404040" w:themeColor="text1" w:themeTint="BF"/>
                      <w:highlight w:val="red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4</w:t>
                  </w: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. El Director autoriza resolución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 xml:space="preserve">con firma electrónica avanzada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en el sistema informático</w:t>
                  </w: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5A0EDA" w:rsidRPr="00AC6A6E" w14:paraId="649DFF03" w14:textId="77777777" w:rsidTr="00E203AF">
              <w:tc>
                <w:tcPr>
                  <w:tcW w:w="3960" w:type="dxa"/>
                </w:tcPr>
                <w:p w14:paraId="44A737EC" w14:textId="308FBBFE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Jefe del Departamento Jurídico recibe dictamen jurídico y proyecto de resolución, firma, sella y traslada al Técnico en Servicios Administrativos del Departamento Jurídico.</w:t>
                  </w:r>
                </w:p>
              </w:tc>
              <w:tc>
                <w:tcPr>
                  <w:tcW w:w="39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3663F79" w14:textId="4BA104D8" w:rsidR="005A0EDA" w:rsidRPr="00AC6A6E" w:rsidRDefault="005A0EDA" w:rsidP="00137A98">
                  <w:pPr>
                    <w:tabs>
                      <w:tab w:val="left" w:pos="1181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5</w:t>
                  </w: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. El Secretario General recibe resolución en bandeja y refrenda mediante firma electrónica avanzada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en el sistema informático</w:t>
                  </w: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5A0EDA" w:rsidRPr="00AC6A6E" w14:paraId="5FA4ACC6" w14:textId="77777777" w:rsidTr="00E203AF">
              <w:tc>
                <w:tcPr>
                  <w:tcW w:w="3960" w:type="dxa"/>
                </w:tcPr>
                <w:p w14:paraId="1C4D122C" w14:textId="7D9FB469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en Servicios Administrativos del Departamento Jurídico recibe expediente y traslada al Asistente de Secretaría.</w:t>
                  </w:r>
                </w:p>
              </w:tc>
              <w:tc>
                <w:tcPr>
                  <w:tcW w:w="39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3BEF408" w14:textId="45D341BC" w:rsidR="005A0EDA" w:rsidRPr="005B3779" w:rsidRDefault="005A0EDA" w:rsidP="00137A9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B3779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137A98" w:rsidRPr="005B3779">
                    <w:rPr>
                      <w:rFonts w:ascii="Arial" w:hAnsi="Arial" w:cs="Arial"/>
                      <w:color w:val="404040" w:themeColor="text1" w:themeTint="BF"/>
                    </w:rPr>
                    <w:t>6</w:t>
                  </w:r>
                  <w:r w:rsidRPr="005B3779">
                    <w:rPr>
                      <w:rFonts w:ascii="Arial" w:hAnsi="Arial" w:cs="Arial"/>
                      <w:color w:val="404040" w:themeColor="text1" w:themeTint="BF"/>
                    </w:rPr>
                    <w:t>. El Técnico en Notificación de Secretaría recibe resolución en bandeja, notifica al usuario y carga documentos (minuta, resolución, plano y guía para el notario).</w:t>
                  </w:r>
                </w:p>
              </w:tc>
            </w:tr>
            <w:tr w:rsidR="005A0EDA" w:rsidRPr="00AC6A6E" w14:paraId="511A4C95" w14:textId="77777777" w:rsidTr="00E203AF">
              <w:tc>
                <w:tcPr>
                  <w:tcW w:w="3960" w:type="dxa"/>
                </w:tcPr>
                <w:p w14:paraId="4B8507EA" w14:textId="3F922399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Asistente de Secretaría recibe, registra, asigna y traslada expediente al Técnico o Profesional en Servicios Administrativos de Secretaría.</w:t>
                  </w:r>
                </w:p>
              </w:tc>
              <w:tc>
                <w:tcPr>
                  <w:tcW w:w="39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98D69A2" w14:textId="6817E4E5" w:rsidR="005A0EDA" w:rsidRPr="005B3779" w:rsidRDefault="005A0EDA" w:rsidP="00137A9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B3779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137A98" w:rsidRPr="005B3779">
                    <w:rPr>
                      <w:rFonts w:ascii="Arial" w:hAnsi="Arial" w:cs="Arial"/>
                      <w:color w:val="404040" w:themeColor="text1" w:themeTint="BF"/>
                    </w:rPr>
                    <w:t>7</w:t>
                  </w:r>
                  <w:r w:rsidRPr="005B3779">
                    <w:rPr>
                      <w:rFonts w:ascii="Arial" w:hAnsi="Arial" w:cs="Arial"/>
                      <w:color w:val="404040" w:themeColor="text1" w:themeTint="BF"/>
                    </w:rPr>
                    <w:t>. El usuario carga la minuta en el sistema informático, según plazo establecido; de lo contrario, se archiva expediente.</w:t>
                  </w:r>
                </w:p>
              </w:tc>
            </w:tr>
            <w:tr w:rsidR="005A0EDA" w:rsidRPr="00AC6A6E" w14:paraId="7141B118" w14:textId="77777777" w:rsidTr="00E203AF">
              <w:tc>
                <w:tcPr>
                  <w:tcW w:w="3960" w:type="dxa"/>
                </w:tcPr>
                <w:p w14:paraId="78F8DD12" w14:textId="6F7F902B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Técnico o Profesional en Servicios Administrativos de Secretaría recibe expediente, </w:t>
                  </w: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elabora resolución y traslada al Secretario General.</w:t>
                  </w:r>
                </w:p>
              </w:tc>
              <w:tc>
                <w:tcPr>
                  <w:tcW w:w="39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92AC6AA" w14:textId="2687EFEB" w:rsidR="005A0EDA" w:rsidRPr="006E3350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1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8</w:t>
                  </w: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Pr="006E3350">
                    <w:rPr>
                      <w:rFonts w:ascii="Arial" w:hAnsi="Arial" w:cs="Arial"/>
                      <w:color w:val="404040" w:themeColor="text1" w:themeTint="BF"/>
                    </w:rPr>
                    <w:t xml:space="preserve">El Profesional o Técnico Jurídico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recibe minuta en bandeja y </w:t>
                  </w:r>
                  <w:r w:rsidRPr="006E3350">
                    <w:rPr>
                      <w:rFonts w:ascii="Arial" w:hAnsi="Arial" w:cs="Arial"/>
                      <w:color w:val="404040" w:themeColor="text1" w:themeTint="BF"/>
                    </w:rPr>
                    <w:t>revisa.</w:t>
                  </w:r>
                </w:p>
                <w:p w14:paraId="79145800" w14:textId="77777777" w:rsidR="005A0EDA" w:rsidRPr="006E3350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3350">
                    <w:rPr>
                      <w:rFonts w:ascii="Arial" w:hAnsi="Arial" w:cs="Arial"/>
                      <w:color w:val="404040" w:themeColor="text1" w:themeTint="BF"/>
                    </w:rPr>
                    <w:t>Si: Sigue paso 2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0</w:t>
                  </w:r>
                  <w:r w:rsidRPr="006E3350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5E72B2C9" w14:textId="1C80E120" w:rsidR="005A0EDA" w:rsidRPr="00565E64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6E3350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No: Devuelve con observaciones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5A0EDA" w:rsidRPr="00AC6A6E" w14:paraId="37BB34CF" w14:textId="77777777" w:rsidTr="00E203AF">
              <w:tc>
                <w:tcPr>
                  <w:tcW w:w="3960" w:type="dxa"/>
                </w:tcPr>
                <w:p w14:paraId="310CF190" w14:textId="708A0F90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El Secretario General recibe y revisa resolución.</w:t>
                  </w:r>
                </w:p>
                <w:p w14:paraId="589BE1C0" w14:textId="6854A046" w:rsidR="005A0EDA" w:rsidRPr="00AC6A6E" w:rsidRDefault="005A0EDA" w:rsidP="005A0EDA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Si: Sigue paso 20.</w:t>
                  </w:r>
                </w:p>
                <w:p w14:paraId="527104BC" w14:textId="6F3064AE" w:rsidR="005A0EDA" w:rsidRPr="00AC6A6E" w:rsidRDefault="005A0EDA" w:rsidP="005A0EDA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correcciones.</w:t>
                  </w:r>
                </w:p>
              </w:tc>
              <w:tc>
                <w:tcPr>
                  <w:tcW w:w="39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4CF8201" w14:textId="0768E531" w:rsidR="005A0EDA" w:rsidRPr="00AC6A6E" w:rsidRDefault="00137A98" w:rsidP="00137A9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19</w:t>
                  </w:r>
                  <w:r w:rsidR="005A0EDA">
                    <w:rPr>
                      <w:rFonts w:ascii="Arial" w:hAnsi="Arial" w:cs="Arial"/>
                      <w:color w:val="404040" w:themeColor="text1" w:themeTint="BF"/>
                    </w:rPr>
                    <w:t>. E</w:t>
                  </w:r>
                  <w:r w:rsidR="005A0EDA" w:rsidRPr="006E3350">
                    <w:rPr>
                      <w:rFonts w:ascii="Arial" w:hAnsi="Arial" w:cs="Arial"/>
                      <w:color w:val="404040" w:themeColor="text1" w:themeTint="BF"/>
                    </w:rPr>
                    <w:t>l Profesional o Técnico Jurídico notifica al usuario por medio del sistema informático.</w:t>
                  </w:r>
                </w:p>
              </w:tc>
            </w:tr>
            <w:tr w:rsidR="005A0EDA" w:rsidRPr="00AC6A6E" w14:paraId="2E3BBC7B" w14:textId="77777777" w:rsidTr="00E203AF">
              <w:tc>
                <w:tcPr>
                  <w:tcW w:w="3960" w:type="dxa"/>
                </w:tcPr>
                <w:p w14:paraId="47D8130A" w14:textId="083BCB88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Secretario General firma y sella resolución y traslada al Técnico o Profesional en Servicios Administrativos de Secretaría.</w:t>
                  </w:r>
                </w:p>
              </w:tc>
              <w:tc>
                <w:tcPr>
                  <w:tcW w:w="39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75F4DE2" w14:textId="3A0656BF" w:rsidR="005A0EDA" w:rsidRPr="00AC6A6E" w:rsidRDefault="005A0EDA" w:rsidP="00137A9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0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. El u</w:t>
                  </w: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 xml:space="preserve">suario </w:t>
                  </w:r>
                  <w:r w:rsidRPr="007F1C43">
                    <w:rPr>
                      <w:rFonts w:ascii="Arial" w:hAnsi="Arial" w:cs="Arial"/>
                      <w:color w:val="404040" w:themeColor="text1" w:themeTint="BF"/>
                    </w:rPr>
                    <w:t xml:space="preserve">presenta protocolo para </w:t>
                  </w:r>
                  <w:r w:rsidRPr="005B3779">
                    <w:rPr>
                      <w:rFonts w:ascii="Arial" w:hAnsi="Arial" w:cs="Arial"/>
                      <w:color w:val="404040" w:themeColor="text1" w:themeTint="BF"/>
                    </w:rPr>
                    <w:t>firma y carga en el sistema informático copia simple legalizada de la escritura que contiene el contrato de arrendamiento, según plazo establecido; de lo contrario, se archiva expediente.</w:t>
                  </w:r>
                  <w:r w:rsidRPr="00285686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5A0EDA" w:rsidRPr="00AC6A6E" w14:paraId="5B0435E1" w14:textId="77777777" w:rsidTr="00E203AF">
              <w:tc>
                <w:tcPr>
                  <w:tcW w:w="3960" w:type="dxa"/>
                </w:tcPr>
                <w:p w14:paraId="2DB37005" w14:textId="78FBC3EB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o Profesional en Servicios Administrativos de Secretaría recibe, registra y traslada expediente al Asistente de Secretaría.</w:t>
                  </w:r>
                </w:p>
              </w:tc>
              <w:tc>
                <w:tcPr>
                  <w:tcW w:w="39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7DD2C95" w14:textId="7B8E72BE" w:rsidR="005A0EDA" w:rsidRPr="00AC6A6E" w:rsidRDefault="005A0EDA" w:rsidP="00137A9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. El Técnico en Servicios Administrativos del Departamento de Recaudación y de Control de Pagos habilita el cobro de renta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y finaliza el trámite para el u</w:t>
                  </w: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suario.</w:t>
                  </w:r>
                </w:p>
              </w:tc>
            </w:tr>
            <w:tr w:rsidR="005A0EDA" w:rsidRPr="00AC6A6E" w14:paraId="3E72EBC6" w14:textId="77777777" w:rsidTr="00E203AF">
              <w:tc>
                <w:tcPr>
                  <w:tcW w:w="3960" w:type="dxa"/>
                  <w:tcBorders>
                    <w:bottom w:val="single" w:sz="4" w:space="0" w:color="000000"/>
                  </w:tcBorders>
                </w:tcPr>
                <w:p w14:paraId="0033CB07" w14:textId="6D981251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Asistente de Secretaría recibe expediente, registra en base de datos y traslada al Técnico en Servicios Administrativos de Dirección.</w:t>
                  </w:r>
                </w:p>
              </w:tc>
              <w:tc>
                <w:tcPr>
                  <w:tcW w:w="39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492C7B0" w14:textId="16DAE76E" w:rsidR="005A0EDA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368D9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Pr="00C368D9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Pr="006E3350">
                    <w:rPr>
                      <w:rFonts w:ascii="Arial" w:hAnsi="Arial" w:cs="Arial"/>
                      <w:color w:val="404040" w:themeColor="text1" w:themeTint="BF"/>
                    </w:rPr>
                    <w:t>El Profesional o Técnico de Secretaría elabora resolución que ordena archivar el expediente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, por lo siguiente:</w:t>
                  </w:r>
                  <w:r w:rsidRPr="006E3350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4E038C58" w14:textId="77777777" w:rsidR="005A0EDA" w:rsidRPr="006E3350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792BEAE6" w14:textId="77777777" w:rsidR="005A0EDA" w:rsidRPr="005B3779" w:rsidRDefault="005A0EDA" w:rsidP="005A0EDA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B3779">
                    <w:rPr>
                      <w:rFonts w:ascii="Arial" w:hAnsi="Arial" w:cs="Arial"/>
                      <w:color w:val="404040" w:themeColor="text1" w:themeTint="BF"/>
                    </w:rPr>
                    <w:t>a) Cuando el usuario no cumple con el plazo establecido de la presentación de la copia simple legalizada, dejando sin efecto la resolución anterior.</w:t>
                  </w:r>
                </w:p>
                <w:p w14:paraId="0A10B816" w14:textId="24DF7F14" w:rsidR="005A0EDA" w:rsidRPr="005B3779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B3779">
                    <w:rPr>
                      <w:rFonts w:ascii="Arial" w:hAnsi="Arial" w:cs="Arial"/>
                      <w:color w:val="404040" w:themeColor="text1" w:themeTint="BF"/>
                    </w:rPr>
                    <w:t>b) Cuando el usuario no cumple con el plazo establecido de la presentación de la documentación solicitada por ampliación, corrección o aclaración de información.</w:t>
                  </w:r>
                </w:p>
              </w:tc>
            </w:tr>
            <w:tr w:rsidR="005A0EDA" w:rsidRPr="00AC6A6E" w14:paraId="4504AA81" w14:textId="77777777" w:rsidTr="00E203AF">
              <w:tc>
                <w:tcPr>
                  <w:tcW w:w="3960" w:type="dxa"/>
                  <w:tcBorders>
                    <w:bottom w:val="single" w:sz="4" w:space="0" w:color="000000"/>
                  </w:tcBorders>
                </w:tcPr>
                <w:p w14:paraId="59CBE538" w14:textId="42C6DB99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en Servicios Administrativos de Dirección recibe expediente y traslada al Profesional Jurídico de Dirección.</w:t>
                  </w:r>
                </w:p>
              </w:tc>
              <w:tc>
                <w:tcPr>
                  <w:tcW w:w="3992" w:type="dxa"/>
                  <w:tcBorders>
                    <w:top w:val="single" w:sz="4" w:space="0" w:color="000000"/>
                  </w:tcBorders>
                </w:tcPr>
                <w:p w14:paraId="7D7A7E2B" w14:textId="1921E803" w:rsidR="005A0EDA" w:rsidRPr="005B3779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 xml:space="preserve">. El Secretario General recibe resolución en bandeja y revisa. </w:t>
                  </w:r>
                </w:p>
                <w:p w14:paraId="5F473E91" w14:textId="2C29630C" w:rsidR="005A0EDA" w:rsidRPr="005B3779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Si: Sigue paso 2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4</w:t>
                  </w: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5EB44695" w14:textId="4B381FC2" w:rsidR="005A0EDA" w:rsidRPr="005B3779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5A0EDA" w:rsidRPr="00AC6A6E" w14:paraId="1594414D" w14:textId="77777777" w:rsidTr="00E203AF">
              <w:tc>
                <w:tcPr>
                  <w:tcW w:w="3960" w:type="dxa"/>
                  <w:tcBorders>
                    <w:bottom w:val="single" w:sz="4" w:space="0" w:color="000000"/>
                  </w:tcBorders>
                </w:tcPr>
                <w:p w14:paraId="39571DB9" w14:textId="77777777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Jurídico de Dirección recibe y revisa expediente.</w:t>
                  </w:r>
                </w:p>
                <w:p w14:paraId="5E1C05B7" w14:textId="77777777" w:rsidR="005A0EDA" w:rsidRPr="00AC6A6E" w:rsidRDefault="005A0EDA" w:rsidP="005A0EDA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 Si: Sigue paso 25.</w:t>
                  </w:r>
                </w:p>
                <w:p w14:paraId="765ACEC7" w14:textId="74143091" w:rsidR="005A0EDA" w:rsidRPr="00AC6A6E" w:rsidRDefault="005A0EDA" w:rsidP="005A0EDA">
                  <w:pPr>
                    <w:pStyle w:val="Prrafodelista"/>
                    <w:ind w:left="71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con observaciones.</w:t>
                  </w:r>
                </w:p>
              </w:tc>
              <w:tc>
                <w:tcPr>
                  <w:tcW w:w="3992" w:type="dxa"/>
                  <w:tcBorders>
                    <w:top w:val="single" w:sz="4" w:space="0" w:color="000000"/>
                  </w:tcBorders>
                </w:tcPr>
                <w:p w14:paraId="5431C6DC" w14:textId="215BC2EF" w:rsidR="005A0EDA" w:rsidRPr="00AC6A6E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4</w:t>
                  </w: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. El Secretario General valida resolución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en el sistema informático</w:t>
                  </w: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7D392D85" w14:textId="43274293" w:rsidR="005A0EDA" w:rsidRPr="00AC6A6E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5A0EDA" w:rsidRPr="00AC6A6E" w14:paraId="2B2AC462" w14:textId="77777777" w:rsidTr="00E203AF">
              <w:tc>
                <w:tcPr>
                  <w:tcW w:w="3960" w:type="dxa"/>
                  <w:tcBorders>
                    <w:bottom w:val="single" w:sz="4" w:space="0" w:color="000000"/>
                  </w:tcBorders>
                </w:tcPr>
                <w:p w14:paraId="7399F5B8" w14:textId="45982AE1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Jurídico de Dirección traslada expediente al Técnico en Servicios Administrativos de Dirección.</w:t>
                  </w:r>
                </w:p>
              </w:tc>
              <w:tc>
                <w:tcPr>
                  <w:tcW w:w="3992" w:type="dxa"/>
                  <w:tcBorders>
                    <w:top w:val="single" w:sz="4" w:space="0" w:color="000000"/>
                  </w:tcBorders>
                </w:tcPr>
                <w:p w14:paraId="14A6CE60" w14:textId="4BBEA5BF" w:rsidR="005A0EDA" w:rsidRPr="00AC6A6E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5</w:t>
                  </w: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. El Director recibe expediente en bandeja y revisa resolución.</w:t>
                  </w:r>
                </w:p>
                <w:p w14:paraId="5E47F44B" w14:textId="3775D746" w:rsidR="005A0EDA" w:rsidRPr="00AC6A6E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Si:   Sigue paso 2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6</w:t>
                  </w: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72A7D1DB" w14:textId="0973BCAA" w:rsidR="005A0EDA" w:rsidRPr="00AC6A6E" w:rsidRDefault="005A0EDA" w:rsidP="005A0E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No: Devuelve con observaciones.</w:t>
                  </w:r>
                </w:p>
              </w:tc>
            </w:tr>
            <w:tr w:rsidR="005A0EDA" w:rsidRPr="00AC6A6E" w14:paraId="7FE1D8CB" w14:textId="77777777" w:rsidTr="00E203AF">
              <w:trPr>
                <w:trHeight w:val="1378"/>
              </w:trPr>
              <w:tc>
                <w:tcPr>
                  <w:tcW w:w="3960" w:type="dxa"/>
                  <w:tcBorders>
                    <w:bottom w:val="single" w:sz="4" w:space="0" w:color="000000"/>
                  </w:tcBorders>
                </w:tcPr>
                <w:p w14:paraId="22BCB25A" w14:textId="79B1CB7B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El Técnico en Servicios Administrativos de Dirección recibe expediente, elabora providencia y traslada al Director.</w:t>
                  </w:r>
                </w:p>
              </w:tc>
              <w:tc>
                <w:tcPr>
                  <w:tcW w:w="3992" w:type="dxa"/>
                  <w:tcBorders>
                    <w:top w:val="single" w:sz="4" w:space="0" w:color="000000"/>
                  </w:tcBorders>
                </w:tcPr>
                <w:p w14:paraId="3F7B7FC7" w14:textId="7153746C" w:rsidR="005A0EDA" w:rsidRPr="00AC6A6E" w:rsidRDefault="005A0EDA" w:rsidP="00137A9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6</w:t>
                  </w: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. El Director autoriza la resolución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 xml:space="preserve">con firma electrónica avanzada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en el sistema informático</w:t>
                  </w:r>
                  <w:r w:rsidRPr="00AC6A6E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5A0EDA" w:rsidRPr="00AC6A6E" w14:paraId="61EB8DDC" w14:textId="77777777" w:rsidTr="00E203AF">
              <w:tc>
                <w:tcPr>
                  <w:tcW w:w="3960" w:type="dxa"/>
                  <w:tcBorders>
                    <w:bottom w:val="single" w:sz="4" w:space="0" w:color="000000"/>
                  </w:tcBorders>
                </w:tcPr>
                <w:p w14:paraId="3D24C06A" w14:textId="58211BCB" w:rsidR="005A0EDA" w:rsidRPr="00565E64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65E6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Director recibe y revisa expediente.</w:t>
                  </w:r>
                </w:p>
                <w:p w14:paraId="3CC560D1" w14:textId="77777777" w:rsidR="005A0EDA" w:rsidRDefault="005A0EDA" w:rsidP="005A0EDA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 Si: Sigue paso 28.</w:t>
                  </w:r>
                </w:p>
                <w:p w14:paraId="1646EC58" w14:textId="30ED06A7" w:rsidR="005A0EDA" w:rsidRPr="00565E64" w:rsidRDefault="005A0EDA" w:rsidP="005A0EDA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565E6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No: Devuelve con   observaciones.</w:t>
                  </w:r>
                </w:p>
              </w:tc>
              <w:tc>
                <w:tcPr>
                  <w:tcW w:w="3992" w:type="dxa"/>
                  <w:tcBorders>
                    <w:top w:val="single" w:sz="4" w:space="0" w:color="000000"/>
                  </w:tcBorders>
                </w:tcPr>
                <w:p w14:paraId="7F75B69C" w14:textId="0E9C62DD" w:rsidR="005A0EDA" w:rsidRPr="00AC6A6E" w:rsidRDefault="005A0EDA" w:rsidP="00137A9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368D9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137A98">
                    <w:rPr>
                      <w:rFonts w:ascii="Arial" w:hAnsi="Arial" w:cs="Arial"/>
                      <w:color w:val="404040" w:themeColor="text1" w:themeTint="BF"/>
                    </w:rPr>
                    <w:t>7</w:t>
                  </w:r>
                  <w:r w:rsidRPr="00C368D9">
                    <w:rPr>
                      <w:rFonts w:ascii="Arial" w:hAnsi="Arial" w:cs="Arial"/>
                      <w:color w:val="404040" w:themeColor="text1" w:themeTint="BF"/>
                    </w:rPr>
                    <w:t>. El Secretario General recibe resolución en bandeja, refrenda mediante firma electrónica avanzada y notifica al usuario por medio del sistema informático.</w:t>
                  </w:r>
                </w:p>
              </w:tc>
            </w:tr>
            <w:tr w:rsidR="005A0EDA" w:rsidRPr="00AC6A6E" w14:paraId="4F6AC86B" w14:textId="77777777" w:rsidTr="00E203AF">
              <w:trPr>
                <w:trHeight w:val="1248"/>
              </w:trPr>
              <w:tc>
                <w:tcPr>
                  <w:tcW w:w="3960" w:type="dxa"/>
                  <w:tcBorders>
                    <w:bottom w:val="single" w:sz="4" w:space="0" w:color="000000"/>
                  </w:tcBorders>
                </w:tcPr>
                <w:p w14:paraId="24AE0F42" w14:textId="44705C89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Director firma y sella resolución y providencia, y traslada al Técnico en Servicios Administrativos de Dirección.</w:t>
                  </w:r>
                </w:p>
              </w:tc>
              <w:tc>
                <w:tcPr>
                  <w:tcW w:w="3992" w:type="dxa"/>
                  <w:tcBorders>
                    <w:top w:val="single" w:sz="4" w:space="0" w:color="000000"/>
                  </w:tcBorders>
                </w:tcPr>
                <w:p w14:paraId="448C24C1" w14:textId="3CDB42FE" w:rsidR="005A0EDA" w:rsidRPr="00C368D9" w:rsidRDefault="005A0EDA" w:rsidP="005A0ED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5A0EDA" w:rsidRPr="00AC6A6E" w14:paraId="45B5C3DD" w14:textId="77777777" w:rsidTr="00E203AF">
              <w:trPr>
                <w:trHeight w:val="1394"/>
              </w:trPr>
              <w:tc>
                <w:tcPr>
                  <w:tcW w:w="3960" w:type="dxa"/>
                  <w:tcBorders>
                    <w:bottom w:val="single" w:sz="4" w:space="0" w:color="000000"/>
                  </w:tcBorders>
                </w:tcPr>
                <w:p w14:paraId="6DE4CDEA" w14:textId="09AC2389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en Servicios Administrativos de Dirección recibe expediente y traslada al Técnico en Notificación de Secretaría.</w:t>
                  </w:r>
                </w:p>
              </w:tc>
              <w:tc>
                <w:tcPr>
                  <w:tcW w:w="3992" w:type="dxa"/>
                  <w:tcBorders>
                    <w:top w:val="single" w:sz="4" w:space="0" w:color="000000"/>
                  </w:tcBorders>
                </w:tcPr>
                <w:p w14:paraId="7DBC8E8D" w14:textId="6D3E8DB1" w:rsidR="005A0EDA" w:rsidRPr="00AC6A6E" w:rsidRDefault="005A0EDA" w:rsidP="005A0ED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5A0EDA" w:rsidRPr="00AC6A6E" w14:paraId="06A06448" w14:textId="77777777" w:rsidTr="00085F28">
              <w:trPr>
                <w:trHeight w:val="898"/>
              </w:trPr>
              <w:tc>
                <w:tcPr>
                  <w:tcW w:w="3960" w:type="dxa"/>
                  <w:tcBorders>
                    <w:bottom w:val="single" w:sz="4" w:space="0" w:color="000000"/>
                  </w:tcBorders>
                </w:tcPr>
                <w:p w14:paraId="21CFA86A" w14:textId="77777777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en Notificación de Secretaría recibe expediente y notifica al solicitante.</w:t>
                  </w:r>
                </w:p>
                <w:p w14:paraId="367CA22E" w14:textId="77777777" w:rsidR="005A0EDA" w:rsidRPr="00AC6A6E" w:rsidRDefault="005A0EDA" w:rsidP="005A0EDA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 es favorable emite cédula de notificación, adjunta copia de resolución y proporciona minuta de contrato y plano.</w:t>
                  </w:r>
                </w:p>
                <w:p w14:paraId="6927CCE0" w14:textId="666696F9" w:rsidR="005A0EDA" w:rsidRPr="00AC6A6E" w:rsidRDefault="005A0EDA" w:rsidP="005A0EDA">
                  <w:pPr>
                    <w:pStyle w:val="Prrafodelista"/>
                    <w:tabs>
                      <w:tab w:val="left" w:pos="2627"/>
                    </w:tabs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 favorable emite cédula de notificación y entrega copia de resolución.</w:t>
                  </w:r>
                </w:p>
              </w:tc>
              <w:tc>
                <w:tcPr>
                  <w:tcW w:w="3992" w:type="dxa"/>
                  <w:tcBorders>
                    <w:top w:val="single" w:sz="4" w:space="0" w:color="000000"/>
                  </w:tcBorders>
                </w:tcPr>
                <w:p w14:paraId="36EB942D" w14:textId="77777777" w:rsidR="005A0EDA" w:rsidRPr="00AC6A6E" w:rsidRDefault="005A0EDA" w:rsidP="005A0ED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5A0EDA" w:rsidRPr="00AC6A6E" w14:paraId="4B0DC18A" w14:textId="77777777" w:rsidTr="00E203AF">
              <w:trPr>
                <w:trHeight w:val="1252"/>
              </w:trPr>
              <w:tc>
                <w:tcPr>
                  <w:tcW w:w="396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8BACD9D" w14:textId="77777777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en Notificación de Secretaría revisa resolución.</w:t>
                  </w:r>
                </w:p>
                <w:p w14:paraId="016EBCE2" w14:textId="77777777" w:rsidR="005A0EDA" w:rsidRPr="00AC6A6E" w:rsidRDefault="005A0EDA" w:rsidP="005A0ED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 es favorable sigue paso 32.</w:t>
                  </w:r>
                </w:p>
                <w:p w14:paraId="0E20BA14" w14:textId="1050CA19" w:rsidR="005A0EDA" w:rsidRPr="00AC6A6E" w:rsidRDefault="005A0EDA" w:rsidP="005A0ED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 favorable traslada al Técnico en Servicios Administrativos de Archivo del Departamento de Recaudación y de Control de Pagos.</w:t>
                  </w:r>
                </w:p>
              </w:tc>
              <w:tc>
                <w:tcPr>
                  <w:tcW w:w="3992" w:type="dxa"/>
                  <w:tcBorders>
                    <w:top w:val="single" w:sz="4" w:space="0" w:color="000000"/>
                  </w:tcBorders>
                </w:tcPr>
                <w:p w14:paraId="188F4318" w14:textId="77777777" w:rsidR="005A0EDA" w:rsidRPr="00AC6A6E" w:rsidRDefault="005A0EDA" w:rsidP="005A0ED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5A0EDA" w:rsidRPr="00AC6A6E" w14:paraId="04989B68" w14:textId="77777777" w:rsidTr="00E203AF">
              <w:trPr>
                <w:trHeight w:val="446"/>
              </w:trPr>
              <w:tc>
                <w:tcPr>
                  <w:tcW w:w="396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6E15DB3" w14:textId="0665EA11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en Notificación de Secretaría traslada expediente al Profesional Jurídico.</w:t>
                  </w:r>
                </w:p>
              </w:tc>
              <w:tc>
                <w:tcPr>
                  <w:tcW w:w="3992" w:type="dxa"/>
                </w:tcPr>
                <w:p w14:paraId="0ED460F7" w14:textId="77777777" w:rsidR="005A0EDA" w:rsidRPr="00AC6A6E" w:rsidRDefault="005A0EDA" w:rsidP="005A0ED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5A0EDA" w:rsidRPr="00AC6A6E" w14:paraId="78AA2310" w14:textId="77777777" w:rsidTr="00E203AF">
              <w:trPr>
                <w:trHeight w:val="446"/>
              </w:trPr>
              <w:tc>
                <w:tcPr>
                  <w:tcW w:w="396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ED14A02" w14:textId="77777777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Jurídico recibe minuta del arrendatario y revisa.</w:t>
                  </w:r>
                </w:p>
                <w:p w14:paraId="0E10F6EC" w14:textId="77777777" w:rsidR="005A0EDA" w:rsidRPr="00AC6A6E" w:rsidRDefault="005A0EDA" w:rsidP="005A0EDA">
                  <w:pPr>
                    <w:ind w:left="142" w:hanging="284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  Si: Sigue paso 34.</w:t>
                  </w:r>
                </w:p>
                <w:p w14:paraId="6D8E96AE" w14:textId="3BDD82CE" w:rsidR="005A0EDA" w:rsidRPr="00AC6A6E" w:rsidRDefault="005A0EDA" w:rsidP="005A0EDA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No: Devuelve para correcciones.</w:t>
                  </w:r>
                </w:p>
              </w:tc>
              <w:tc>
                <w:tcPr>
                  <w:tcW w:w="3992" w:type="dxa"/>
                </w:tcPr>
                <w:p w14:paraId="1237905E" w14:textId="77777777" w:rsidR="005A0EDA" w:rsidRPr="00AC6A6E" w:rsidRDefault="005A0EDA" w:rsidP="005A0ED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5A0EDA" w:rsidRPr="00AC6A6E" w14:paraId="2ABC1C58" w14:textId="77777777" w:rsidTr="00E203AF">
              <w:trPr>
                <w:trHeight w:val="946"/>
              </w:trPr>
              <w:tc>
                <w:tcPr>
                  <w:tcW w:w="396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3F43546" w14:textId="3BEFEA79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El Profesional Jurídico aprueba minuta y entrega al solicitante para impresión por el notario en papel protocolo.</w:t>
                  </w:r>
                </w:p>
              </w:tc>
              <w:tc>
                <w:tcPr>
                  <w:tcW w:w="3992" w:type="dxa"/>
                </w:tcPr>
                <w:p w14:paraId="5AAC9AD1" w14:textId="77777777" w:rsidR="005A0EDA" w:rsidRPr="00AC6A6E" w:rsidRDefault="005A0EDA" w:rsidP="005A0ED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5A0EDA" w:rsidRPr="00AC6A6E" w14:paraId="1CFCFC94" w14:textId="77777777" w:rsidTr="00E203AF">
              <w:trPr>
                <w:trHeight w:val="946"/>
              </w:trPr>
              <w:tc>
                <w:tcPr>
                  <w:tcW w:w="396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D981C56" w14:textId="7E02E6A4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Jurídico recibe del solicitante la escritura pública, confronta, gestiona firma y sello del Director.</w:t>
                  </w:r>
                </w:p>
              </w:tc>
              <w:tc>
                <w:tcPr>
                  <w:tcW w:w="3992" w:type="dxa"/>
                </w:tcPr>
                <w:p w14:paraId="1F83C3D8" w14:textId="77777777" w:rsidR="005A0EDA" w:rsidRPr="00AC6A6E" w:rsidRDefault="005A0EDA" w:rsidP="005A0ED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5A0EDA" w:rsidRPr="00AC6A6E" w14:paraId="1C6444F3" w14:textId="77777777" w:rsidTr="00E203AF">
              <w:trPr>
                <w:trHeight w:val="708"/>
              </w:trPr>
              <w:tc>
                <w:tcPr>
                  <w:tcW w:w="396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0727BB4" w14:textId="57D3E1DF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Jurídico entrega escritura pública al notario o arrendatario.</w:t>
                  </w:r>
                </w:p>
              </w:tc>
              <w:tc>
                <w:tcPr>
                  <w:tcW w:w="3992" w:type="dxa"/>
                </w:tcPr>
                <w:p w14:paraId="33007C3D" w14:textId="77777777" w:rsidR="005A0EDA" w:rsidRPr="00AC6A6E" w:rsidRDefault="005A0EDA" w:rsidP="005A0ED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34AAED74" w14:textId="77777777" w:rsidR="005A0EDA" w:rsidRPr="00AC6A6E" w:rsidRDefault="005A0EDA" w:rsidP="005A0ED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5A0EDA" w:rsidRPr="00AC6A6E" w14:paraId="539CF11C" w14:textId="77777777" w:rsidTr="00E203AF">
              <w:trPr>
                <w:trHeight w:val="946"/>
              </w:trPr>
              <w:tc>
                <w:tcPr>
                  <w:tcW w:w="396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DB5CE88" w14:textId="7A5A1BB5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en Servicios Administrativos de Secretaría recibe del arrendatario copia simple legalizada de la escritura pública, registra y traslada al Técnico en Servicios Administrativos de Dirección.</w:t>
                  </w:r>
                </w:p>
              </w:tc>
              <w:tc>
                <w:tcPr>
                  <w:tcW w:w="3992" w:type="dxa"/>
                </w:tcPr>
                <w:p w14:paraId="52C11058" w14:textId="77777777" w:rsidR="005A0EDA" w:rsidRPr="00AC6A6E" w:rsidRDefault="005A0EDA" w:rsidP="005A0ED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5A0EDA" w:rsidRPr="00AC6A6E" w14:paraId="3DB9A3B4" w14:textId="77777777" w:rsidTr="00E203AF">
              <w:trPr>
                <w:trHeight w:val="946"/>
              </w:trPr>
              <w:tc>
                <w:tcPr>
                  <w:tcW w:w="396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6DAA3A7" w14:textId="42AF5467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en Servicios Administrativos de Dirección, recibe, registra y traslada al Profesional o Técnico Jurídico.</w:t>
                  </w:r>
                </w:p>
              </w:tc>
              <w:tc>
                <w:tcPr>
                  <w:tcW w:w="3992" w:type="dxa"/>
                </w:tcPr>
                <w:p w14:paraId="4CC50766" w14:textId="77777777" w:rsidR="005A0EDA" w:rsidRPr="00AC6A6E" w:rsidRDefault="005A0EDA" w:rsidP="005A0ED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5A0EDA" w:rsidRPr="00AC6A6E" w14:paraId="69DCED7F" w14:textId="77777777" w:rsidTr="00085F28">
              <w:trPr>
                <w:trHeight w:val="615"/>
              </w:trPr>
              <w:tc>
                <w:tcPr>
                  <w:tcW w:w="396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5CA0D74" w14:textId="5B45DBF1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o Técnico Jurídico recibe, registra, incorpora y traslada expediente al Técnico en Servicios Administrativos de Archivo del Departamento de Recaudación y de Control de Pagos. </w:t>
                  </w:r>
                </w:p>
              </w:tc>
              <w:tc>
                <w:tcPr>
                  <w:tcW w:w="3992" w:type="dxa"/>
                </w:tcPr>
                <w:p w14:paraId="0372E58C" w14:textId="77777777" w:rsidR="005A0EDA" w:rsidRPr="00AC6A6E" w:rsidRDefault="005A0EDA" w:rsidP="005A0EDA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5A0EDA" w:rsidRPr="00AC6A6E" w14:paraId="0131FE9B" w14:textId="77777777" w:rsidTr="00E203AF">
              <w:trPr>
                <w:trHeight w:val="946"/>
              </w:trPr>
              <w:tc>
                <w:tcPr>
                  <w:tcW w:w="396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B8FFF78" w14:textId="2213954D" w:rsidR="005A0EDA" w:rsidRPr="00AC6A6E" w:rsidRDefault="005A0EDA" w:rsidP="005A0ED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C6A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Técnico en Servicios Administrativos de Archivo del Departamento de Recaudación y de Control de Pagos recibe, registra en base de datos para elaboración de nueva tarjeta de cobros y archiva. </w:t>
                  </w:r>
                </w:p>
              </w:tc>
              <w:tc>
                <w:tcPr>
                  <w:tcW w:w="3992" w:type="dxa"/>
                </w:tcPr>
                <w:p w14:paraId="3E4892BC" w14:textId="77777777" w:rsidR="005A0EDA" w:rsidRPr="00AC6A6E" w:rsidRDefault="005A0EDA" w:rsidP="005A0ED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5798E188" w14:textId="6B1E8D45" w:rsidR="00412025" w:rsidRPr="00AC6A6E" w:rsidRDefault="00412025" w:rsidP="007F2D55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6FDE5FB1" w14:textId="77777777" w:rsidR="00762173" w:rsidRPr="00AC6A6E" w:rsidRDefault="00762173" w:rsidP="0076217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C6A6E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AC6A6E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AC6A6E" w:rsidRPr="00AC6A6E" w14:paraId="2B2F78A8" w14:textId="77777777" w:rsidTr="00BB0D81">
              <w:tc>
                <w:tcPr>
                  <w:tcW w:w="4004" w:type="dxa"/>
                </w:tcPr>
                <w:p w14:paraId="7BEDEF2E" w14:textId="77777777" w:rsidR="00762173" w:rsidRPr="00AC6A6E" w:rsidRDefault="00762173" w:rsidP="0076217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AC6A6E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71FDA853" w14:textId="5F6008D2" w:rsidR="00762173" w:rsidRPr="00AC6A6E" w:rsidRDefault="00955834" w:rsidP="00955834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Propuesto</w:t>
                  </w:r>
                  <w:r w:rsidR="00762173" w:rsidRPr="00AC6A6E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AC6A6E" w:rsidRPr="00AC6A6E" w14:paraId="369A5815" w14:textId="77777777" w:rsidTr="00BB0D81">
              <w:tc>
                <w:tcPr>
                  <w:tcW w:w="4004" w:type="dxa"/>
                </w:tcPr>
                <w:p w14:paraId="57348C49" w14:textId="77777777" w:rsidR="00762173" w:rsidRPr="00AC6A6E" w:rsidRDefault="00762173" w:rsidP="0076217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C6A6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60 días</w:t>
                  </w:r>
                </w:p>
              </w:tc>
              <w:tc>
                <w:tcPr>
                  <w:tcW w:w="4027" w:type="dxa"/>
                </w:tcPr>
                <w:p w14:paraId="15F6C2C2" w14:textId="3AE7F1CF" w:rsidR="00762173" w:rsidRPr="00AC6A6E" w:rsidRDefault="0061429A" w:rsidP="0061429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C6A6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</w:t>
                  </w:r>
                  <w:r w:rsidR="00762173" w:rsidRPr="00AC6A6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0 días</w:t>
                  </w:r>
                </w:p>
              </w:tc>
            </w:tr>
          </w:tbl>
          <w:p w14:paraId="5A31DBAB" w14:textId="77777777" w:rsidR="00762173" w:rsidRPr="00AC6A6E" w:rsidRDefault="00762173" w:rsidP="007621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45C5183F" w14:textId="77777777" w:rsidR="00762173" w:rsidRPr="00AC6A6E" w:rsidRDefault="00762173" w:rsidP="007621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C6A6E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AC6A6E" w:rsidRPr="00AC6A6E" w14:paraId="53FDC3E6" w14:textId="77777777" w:rsidTr="00BB0D81">
              <w:tc>
                <w:tcPr>
                  <w:tcW w:w="4004" w:type="dxa"/>
                </w:tcPr>
                <w:p w14:paraId="125B9FE7" w14:textId="16B0D272" w:rsidR="00762173" w:rsidRPr="00AC6A6E" w:rsidRDefault="00762173" w:rsidP="00762173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AC6A6E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 xml:space="preserve">Actual:   </w:t>
                  </w:r>
                  <w:r w:rsidRPr="00AC6A6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Q. 5.00        </w:t>
                  </w:r>
                </w:p>
              </w:tc>
              <w:tc>
                <w:tcPr>
                  <w:tcW w:w="4027" w:type="dxa"/>
                </w:tcPr>
                <w:p w14:paraId="70411932" w14:textId="01483019" w:rsidR="00762173" w:rsidRPr="00AC6A6E" w:rsidRDefault="00762173" w:rsidP="0076217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C6A6E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AC6A6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Q. 5.00 </w:t>
                  </w:r>
                </w:p>
                <w:p w14:paraId="0C708728" w14:textId="77777777" w:rsidR="00762173" w:rsidRPr="00AC6A6E" w:rsidRDefault="00762173" w:rsidP="0076217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9513B80" w14:textId="77777777" w:rsidR="00762173" w:rsidRPr="00AC6A6E" w:rsidRDefault="00762173" w:rsidP="0076217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C647B62" w14:textId="1407FB40" w:rsidR="00762173" w:rsidRPr="00AC6A6E" w:rsidRDefault="00762173" w:rsidP="007621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C6A6E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Identificación de acciones interinstitucionales:</w:t>
            </w:r>
          </w:p>
          <w:tbl>
            <w:tblPr>
              <w:tblStyle w:val="Tablaconcuadrcula"/>
              <w:tblW w:w="8236" w:type="dxa"/>
              <w:tblLook w:val="04A0" w:firstRow="1" w:lastRow="0" w:firstColumn="1" w:lastColumn="0" w:noHBand="0" w:noVBand="1"/>
            </w:tblPr>
            <w:tblGrid>
              <w:gridCol w:w="8236"/>
            </w:tblGrid>
            <w:tr w:rsidR="00AC6A6E" w:rsidRPr="00AC6A6E" w14:paraId="03AF54B1" w14:textId="77777777" w:rsidTr="005B3779">
              <w:tc>
                <w:tcPr>
                  <w:tcW w:w="8236" w:type="dxa"/>
                </w:tcPr>
                <w:p w14:paraId="69BC9BBB" w14:textId="2F865C23" w:rsidR="0061429A" w:rsidRPr="00AC6A6E" w:rsidRDefault="00E203AF" w:rsidP="0061429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C6A6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Ninguna</w:t>
                  </w:r>
                </w:p>
              </w:tc>
            </w:tr>
          </w:tbl>
          <w:p w14:paraId="39DD5DC4" w14:textId="5F5B0CE9" w:rsidR="007B382E" w:rsidRPr="00AC6A6E" w:rsidRDefault="005B3779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5308A136" w14:textId="0D1D665E" w:rsidR="00C20D24" w:rsidRDefault="00C20D24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BECDE25" w14:textId="77777777" w:rsidR="00C20D24" w:rsidRPr="00AC6A6E" w:rsidRDefault="00C20D24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36C6278" w14:textId="5E31BAFB" w:rsidR="008C3C67" w:rsidRPr="00AC6A6E" w:rsidRDefault="00610572" w:rsidP="00D747A8">
      <w:pPr>
        <w:rPr>
          <w:rFonts w:ascii="Arial" w:hAnsi="Arial" w:cs="Arial"/>
          <w:b/>
          <w:color w:val="404040" w:themeColor="text1" w:themeTint="BF"/>
          <w:sz w:val="24"/>
        </w:rPr>
      </w:pPr>
      <w:r w:rsidRPr="00AC6A6E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AC6A6E" w:rsidRPr="00AC6A6E" w14:paraId="5886B355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4F8F16F6" w14:textId="77777777" w:rsidR="003D5209" w:rsidRPr="00AC6A6E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3F70BD39" w14:textId="77777777" w:rsidR="003D5209" w:rsidRPr="00AC6A6E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63181616" w14:textId="77777777" w:rsidR="003D5209" w:rsidRPr="00AC6A6E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2E1436CA" w14:textId="77777777" w:rsidR="003D5209" w:rsidRPr="00AC6A6E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AC6A6E" w:rsidRPr="00AC6A6E" w14:paraId="06127F21" w14:textId="77777777" w:rsidTr="004955E3">
        <w:tc>
          <w:tcPr>
            <w:tcW w:w="3256" w:type="dxa"/>
            <w:vAlign w:val="center"/>
          </w:tcPr>
          <w:p w14:paraId="429A9673" w14:textId="77777777" w:rsidR="003D5209" w:rsidRPr="00AC6A6E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AC6A6E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AC6A6E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AC6A6E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AC6A6E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3F8A9A10" w14:textId="2A891309" w:rsidR="003D5209" w:rsidRPr="00AC6A6E" w:rsidRDefault="001E5578" w:rsidP="0052182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40</w:t>
            </w:r>
          </w:p>
        </w:tc>
        <w:tc>
          <w:tcPr>
            <w:tcW w:w="1843" w:type="dxa"/>
          </w:tcPr>
          <w:p w14:paraId="43451AF3" w14:textId="66FF7149" w:rsidR="003D5209" w:rsidRPr="00AC6A6E" w:rsidRDefault="001E5578" w:rsidP="00B520E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2</w:t>
            </w:r>
            <w:r w:rsidR="00B520EE" w:rsidRPr="00AC6A6E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126" w:type="dxa"/>
          </w:tcPr>
          <w:p w14:paraId="4D27AC86" w14:textId="71965AD7" w:rsidR="003D5209" w:rsidRPr="00AC6A6E" w:rsidRDefault="001E5578" w:rsidP="00B520E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-</w:t>
            </w:r>
            <w:r w:rsidR="007A6853" w:rsidRPr="00AC6A6E">
              <w:rPr>
                <w:rFonts w:ascii="Arial" w:hAnsi="Arial" w:cs="Arial"/>
                <w:color w:val="404040" w:themeColor="text1" w:themeTint="BF"/>
              </w:rPr>
              <w:t>1</w:t>
            </w:r>
            <w:r w:rsidR="00B520EE" w:rsidRPr="00AC6A6E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AC6A6E" w:rsidRPr="00AC6A6E" w14:paraId="73E21D67" w14:textId="77777777" w:rsidTr="004955E3">
        <w:trPr>
          <w:trHeight w:val="548"/>
        </w:trPr>
        <w:tc>
          <w:tcPr>
            <w:tcW w:w="3256" w:type="dxa"/>
            <w:vAlign w:val="center"/>
          </w:tcPr>
          <w:p w14:paraId="0EA3BE6D" w14:textId="77777777" w:rsidR="003D5209" w:rsidRPr="00AC6A6E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3ACD203C" w14:textId="77777777" w:rsidR="003D5209" w:rsidRPr="00AC6A6E" w:rsidRDefault="00521826" w:rsidP="0052182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60</w:t>
            </w:r>
          </w:p>
        </w:tc>
        <w:tc>
          <w:tcPr>
            <w:tcW w:w="1843" w:type="dxa"/>
          </w:tcPr>
          <w:p w14:paraId="6A5A5FF5" w14:textId="77777777" w:rsidR="003D5209" w:rsidRPr="00AC6A6E" w:rsidRDefault="00EB4096" w:rsidP="0052182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30</w:t>
            </w:r>
          </w:p>
        </w:tc>
        <w:tc>
          <w:tcPr>
            <w:tcW w:w="2126" w:type="dxa"/>
          </w:tcPr>
          <w:p w14:paraId="282022C1" w14:textId="4A8933AC" w:rsidR="003D5209" w:rsidRPr="00AC6A6E" w:rsidRDefault="001E5578" w:rsidP="0052182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-</w:t>
            </w:r>
            <w:r w:rsidR="00EB4096" w:rsidRPr="00AC6A6E">
              <w:rPr>
                <w:rFonts w:ascii="Arial" w:hAnsi="Arial" w:cs="Arial"/>
                <w:color w:val="404040" w:themeColor="text1" w:themeTint="BF"/>
              </w:rPr>
              <w:t>30</w:t>
            </w:r>
          </w:p>
        </w:tc>
      </w:tr>
      <w:tr w:rsidR="00AC6A6E" w:rsidRPr="00AC6A6E" w14:paraId="436DD714" w14:textId="77777777" w:rsidTr="004955E3">
        <w:trPr>
          <w:trHeight w:val="550"/>
        </w:trPr>
        <w:tc>
          <w:tcPr>
            <w:tcW w:w="3256" w:type="dxa"/>
            <w:vAlign w:val="center"/>
          </w:tcPr>
          <w:p w14:paraId="448EE9B6" w14:textId="77777777" w:rsidR="003D5209" w:rsidRPr="00AC6A6E" w:rsidRDefault="003D5209" w:rsidP="00D05925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AC6A6E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39A8B72C" w14:textId="46334F0F" w:rsidR="003D5209" w:rsidRPr="00AC6A6E" w:rsidRDefault="001E5578" w:rsidP="0061429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61429A" w:rsidRPr="00AC6A6E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</w:tcPr>
          <w:p w14:paraId="1887D479" w14:textId="1E0E42BF" w:rsidR="003D5209" w:rsidRPr="00AC6A6E" w:rsidRDefault="001E5578" w:rsidP="0061429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61429A" w:rsidRPr="00AC6A6E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</w:tcPr>
          <w:p w14:paraId="2DEEF65B" w14:textId="36ED284B" w:rsidR="003D5209" w:rsidRPr="00AC6A6E" w:rsidRDefault="0029797C" w:rsidP="0061429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-</w:t>
            </w:r>
            <w:r w:rsidR="0061429A" w:rsidRPr="00AC6A6E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AC6A6E" w:rsidRPr="00AC6A6E" w14:paraId="38C52FB5" w14:textId="77777777" w:rsidTr="004955E3">
        <w:trPr>
          <w:trHeight w:val="476"/>
        </w:trPr>
        <w:tc>
          <w:tcPr>
            <w:tcW w:w="3256" w:type="dxa"/>
            <w:vAlign w:val="center"/>
          </w:tcPr>
          <w:p w14:paraId="67E0E1D2" w14:textId="77777777" w:rsidR="003D5209" w:rsidRPr="00AC6A6E" w:rsidRDefault="003D5209" w:rsidP="004955E3">
            <w:pPr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Costo</w:t>
            </w:r>
            <w:r w:rsidR="00FE042A" w:rsidRPr="00AC6A6E">
              <w:rPr>
                <w:rFonts w:ascii="Arial" w:hAnsi="Arial" w:cs="Arial"/>
                <w:color w:val="404040" w:themeColor="text1" w:themeTint="BF"/>
              </w:rPr>
              <w:t xml:space="preserve"> al </w:t>
            </w:r>
            <w:r w:rsidR="004955E3" w:rsidRPr="00AC6A6E">
              <w:rPr>
                <w:rFonts w:ascii="Arial" w:hAnsi="Arial" w:cs="Arial"/>
                <w:color w:val="404040" w:themeColor="text1" w:themeTint="BF"/>
              </w:rPr>
              <w:t>u</w:t>
            </w:r>
            <w:r w:rsidR="00FE042A" w:rsidRPr="00AC6A6E">
              <w:rPr>
                <w:rFonts w:ascii="Arial" w:hAnsi="Arial" w:cs="Arial"/>
                <w:color w:val="404040" w:themeColor="text1" w:themeTint="BF"/>
              </w:rPr>
              <w:t>suario</w:t>
            </w:r>
          </w:p>
        </w:tc>
        <w:tc>
          <w:tcPr>
            <w:tcW w:w="1984" w:type="dxa"/>
          </w:tcPr>
          <w:p w14:paraId="39442109" w14:textId="77777777" w:rsidR="003D5209" w:rsidRPr="00AC6A6E" w:rsidRDefault="00521826" w:rsidP="007D291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Q.  5</w:t>
            </w:r>
            <w:r w:rsidR="003708B3" w:rsidRPr="00AC6A6E">
              <w:rPr>
                <w:rFonts w:ascii="Arial" w:hAnsi="Arial" w:cs="Arial"/>
                <w:color w:val="404040" w:themeColor="text1" w:themeTint="BF"/>
              </w:rPr>
              <w:t>.00</w:t>
            </w:r>
          </w:p>
        </w:tc>
        <w:tc>
          <w:tcPr>
            <w:tcW w:w="1843" w:type="dxa"/>
          </w:tcPr>
          <w:p w14:paraId="05B437C1" w14:textId="179E2EAB" w:rsidR="003D5209" w:rsidRPr="00AC6A6E" w:rsidRDefault="003708B3" w:rsidP="00191769">
            <w:pPr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 xml:space="preserve">    </w:t>
            </w:r>
            <w:r w:rsidR="0015532F" w:rsidRPr="00AC6A6E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1E5578" w:rsidRPr="00AC6A6E">
              <w:rPr>
                <w:rFonts w:ascii="Arial" w:hAnsi="Arial" w:cs="Arial"/>
                <w:color w:val="404040" w:themeColor="text1" w:themeTint="BF"/>
              </w:rPr>
              <w:t>Q. 5.00</w:t>
            </w:r>
          </w:p>
        </w:tc>
        <w:tc>
          <w:tcPr>
            <w:tcW w:w="2126" w:type="dxa"/>
          </w:tcPr>
          <w:p w14:paraId="6DCBA6A6" w14:textId="771B4EE9" w:rsidR="003D5209" w:rsidRPr="00AC6A6E" w:rsidRDefault="001E5578" w:rsidP="007D291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C6A6E" w:rsidRPr="00AC6A6E" w14:paraId="0FAA51F3" w14:textId="77777777" w:rsidTr="004955E3">
        <w:trPr>
          <w:trHeight w:val="508"/>
        </w:trPr>
        <w:tc>
          <w:tcPr>
            <w:tcW w:w="3256" w:type="dxa"/>
            <w:vAlign w:val="center"/>
          </w:tcPr>
          <w:p w14:paraId="2EB318CD" w14:textId="77777777" w:rsidR="003D5209" w:rsidRPr="00AC6A6E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7CB399B" w14:textId="77777777" w:rsidR="003D5209" w:rsidRPr="00AC6A6E" w:rsidRDefault="0015532F" w:rsidP="002C73D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1843" w:type="dxa"/>
          </w:tcPr>
          <w:p w14:paraId="3A6DAD93" w14:textId="45D35A06" w:rsidR="003D5209" w:rsidRPr="00AC6A6E" w:rsidRDefault="001E5578" w:rsidP="002C73D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</w:tcPr>
          <w:p w14:paraId="1CA8B812" w14:textId="78576AFE" w:rsidR="003D5209" w:rsidRPr="00AC6A6E" w:rsidRDefault="007D2918" w:rsidP="002C73D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C6A6E" w:rsidRPr="00AC6A6E" w14:paraId="487BD3D2" w14:textId="77777777" w:rsidTr="004955E3">
        <w:trPr>
          <w:trHeight w:val="553"/>
        </w:trPr>
        <w:tc>
          <w:tcPr>
            <w:tcW w:w="3256" w:type="dxa"/>
            <w:vAlign w:val="center"/>
          </w:tcPr>
          <w:p w14:paraId="14168EBA" w14:textId="77777777" w:rsidR="003D5209" w:rsidRPr="00AC6A6E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406E38EE" w14:textId="65D856AA" w:rsidR="003D5209" w:rsidRPr="00AC6A6E" w:rsidRDefault="001E5578" w:rsidP="002C73D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1843" w:type="dxa"/>
          </w:tcPr>
          <w:p w14:paraId="5F8AE79D" w14:textId="034DAEA4" w:rsidR="003D5209" w:rsidRPr="00AC6A6E" w:rsidRDefault="001E5578" w:rsidP="002C73D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</w:tcPr>
          <w:p w14:paraId="6EE4541D" w14:textId="4CB07C99" w:rsidR="003D5209" w:rsidRPr="00AC6A6E" w:rsidRDefault="007D2918" w:rsidP="002C73D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D747A8" w:rsidRPr="00AC6A6E" w14:paraId="4C0F021C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5179FFB9" w14:textId="77777777" w:rsidR="003D5209" w:rsidRPr="00AC6A6E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50542D47" w14:textId="58317A1C" w:rsidR="003D5209" w:rsidRPr="00AC6A6E" w:rsidRDefault="0015532F" w:rsidP="002C73D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</w:tcPr>
          <w:p w14:paraId="4859EB2A" w14:textId="7D266D85" w:rsidR="003D5209" w:rsidRPr="00AC6A6E" w:rsidRDefault="0015532F" w:rsidP="002C73D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126" w:type="dxa"/>
          </w:tcPr>
          <w:p w14:paraId="3C9F7317" w14:textId="29A8C9D5" w:rsidR="003D5209" w:rsidRPr="00AC6A6E" w:rsidRDefault="007D2918" w:rsidP="002C73D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C6A6E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06154E57" w14:textId="7A6B0D3C" w:rsidR="00BC61D2" w:rsidRDefault="00BC61D2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583347E" w14:textId="77777777" w:rsidR="00536C5E" w:rsidRDefault="00536C5E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58196ED" w14:textId="77777777" w:rsidR="00536C5E" w:rsidRDefault="00536C5E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787AAB5" w14:textId="77777777" w:rsidR="00536C5E" w:rsidRDefault="00536C5E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AACCCD4" w14:textId="77777777" w:rsidR="00536C5E" w:rsidRDefault="00536C5E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23AAA26" w14:textId="77777777" w:rsidR="00536C5E" w:rsidRDefault="00536C5E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F9E3212" w14:textId="77777777" w:rsidR="00536C5E" w:rsidRDefault="00536C5E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2F3B435" w14:textId="77777777" w:rsidR="00536C5E" w:rsidRDefault="00536C5E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A551CA9" w14:textId="77777777" w:rsidR="00536C5E" w:rsidRDefault="00536C5E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E395D35" w14:textId="77777777" w:rsidR="00536C5E" w:rsidRDefault="00536C5E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9B97D9D" w14:textId="77777777" w:rsidR="00536C5E" w:rsidRDefault="00536C5E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C14D531" w14:textId="77777777" w:rsidR="00536C5E" w:rsidRDefault="00536C5E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6437484" w14:textId="77777777" w:rsidR="00536C5E" w:rsidRDefault="00536C5E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4D9E33D" w14:textId="77777777" w:rsidR="00536C5E" w:rsidRDefault="00536C5E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5EF7B97" w14:textId="77777777" w:rsidR="00536C5E" w:rsidRDefault="00536C5E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F65474A" w14:textId="77777777" w:rsidR="00536C5E" w:rsidRDefault="00536C5E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B6CD066" w14:textId="77777777" w:rsidR="00536C5E" w:rsidRDefault="00536C5E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883D642" w14:textId="77777777" w:rsidR="00536C5E" w:rsidRDefault="00536C5E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D35D994" w14:textId="77C793BE" w:rsidR="005E5CBB" w:rsidRDefault="00A847CA" w:rsidP="00D747A8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22116E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0;margin-top:.3pt;width:441pt;height:563.25pt;z-index:251659264;mso-position-horizontal:center;mso-position-horizontal-relative:text;mso-position-vertical:absolute;mso-position-vertical-relative:text" wrapcoords="661 604 661 21542 20939 21542 20902 604 661 604">
            <v:imagedata r:id="rId8" o:title=""/>
            <w10:wrap type="tight"/>
          </v:shape>
          <o:OLEObject Type="Embed" ProgID="Visio.Drawing.15" ShapeID="_x0000_s1034" DrawAspect="Content" ObjectID="_1742980026" r:id="rId9"/>
        </w:object>
      </w:r>
    </w:p>
    <w:p w14:paraId="1D631A7C" w14:textId="4D0E57E4" w:rsidR="005E5CBB" w:rsidRDefault="005E5CBB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A54C48E" w14:textId="55B4226D" w:rsidR="005E5CBB" w:rsidRDefault="00A847CA" w:rsidP="00D747A8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63FFB43C">
          <v:shape id="_x0000_s1035" type="#_x0000_t75" style="position:absolute;left:0;text-align:left;margin-left:0;margin-top:.55pt;width:441pt;height:563.25pt;z-index:251661312;mso-position-horizontal:center;mso-position-horizontal-relative:text;mso-position-vertical:absolute;mso-position-vertical-relative:text" wrapcoords="661 604 661 21542 20939 21542 20902 604 661 604">
            <v:imagedata r:id="rId10" o:title=""/>
            <w10:wrap type="tight"/>
          </v:shape>
          <o:OLEObject Type="Embed" ProgID="Visio.Drawing.15" ShapeID="_x0000_s1035" DrawAspect="Content" ObjectID="_1742980027" r:id="rId11"/>
        </w:object>
      </w:r>
    </w:p>
    <w:p w14:paraId="7A999E43" w14:textId="6163145B" w:rsidR="005E5CBB" w:rsidRDefault="005E5CBB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110D115" w14:textId="3433D539" w:rsidR="005E5CBB" w:rsidRDefault="005E5CBB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387CDDD" w14:textId="11D15DC3" w:rsidR="005E5CBB" w:rsidRDefault="005E5CBB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C89B35A" w14:textId="0017965A" w:rsidR="005E5CBB" w:rsidRDefault="00A847CA" w:rsidP="00D747A8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771E58B2">
          <v:shape id="_x0000_s1036" type="#_x0000_t75" style="position:absolute;left:0;text-align:left;margin-left:13.95pt;margin-top:.15pt;width:441pt;height:563.25pt;z-index:251663360;mso-position-horizontal-relative:text;mso-position-vertical-relative:text" wrapcoords="661 604 661 21542 20939 21542 20902 604 661 604">
            <v:imagedata r:id="rId12" o:title=""/>
            <w10:wrap type="tight"/>
          </v:shape>
          <o:OLEObject Type="Embed" ProgID="Visio.Drawing.15" ShapeID="_x0000_s1036" DrawAspect="Content" ObjectID="_1742980028" r:id="rId13"/>
        </w:object>
      </w:r>
    </w:p>
    <w:p w14:paraId="76D55487" w14:textId="0F27B772" w:rsidR="005E5CBB" w:rsidRDefault="005E5CBB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1B53D60" w14:textId="05280A26" w:rsidR="005E5CBB" w:rsidRDefault="005E5CBB" w:rsidP="00D747A8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C1A1717" w14:textId="76E0356B" w:rsidR="005E5CBB" w:rsidRDefault="00A847CA" w:rsidP="00D747A8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22225702">
          <v:shape id="_x0000_s1037" type="#_x0000_t75" style="position:absolute;left:0;text-align:left;margin-left:0;margin-top:.3pt;width:441pt;height:555.75pt;z-index:251665408;mso-position-horizontal:center;mso-position-horizontal-relative:text;mso-position-vertical:absolute;mso-position-vertical-relative:text" wrapcoords="661 321 661 21542 20939 21542 20939 321 661 321">
            <v:imagedata r:id="rId14" o:title=""/>
            <w10:wrap type="tight"/>
          </v:shape>
          <o:OLEObject Type="Embed" ProgID="Visio.Drawing.15" ShapeID="_x0000_s1037" DrawAspect="Content" ObjectID="_1742980029" r:id="rId15"/>
        </w:object>
      </w:r>
    </w:p>
    <w:sectPr w:rsidR="005E5CBB" w:rsidSect="006B7FB7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B2533" w14:textId="77777777" w:rsidR="00A847CA" w:rsidRDefault="00A847CA" w:rsidP="00F00C9B">
      <w:pPr>
        <w:spacing w:after="0" w:line="240" w:lineRule="auto"/>
      </w:pPr>
      <w:r>
        <w:separator/>
      </w:r>
    </w:p>
  </w:endnote>
  <w:endnote w:type="continuationSeparator" w:id="0">
    <w:p w14:paraId="6DD75F9A" w14:textId="77777777" w:rsidR="00A847CA" w:rsidRDefault="00A847CA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C4233" w14:textId="77777777" w:rsidR="00A847CA" w:rsidRDefault="00A847CA" w:rsidP="00F00C9B">
      <w:pPr>
        <w:spacing w:after="0" w:line="240" w:lineRule="auto"/>
      </w:pPr>
      <w:r>
        <w:separator/>
      </w:r>
    </w:p>
  </w:footnote>
  <w:footnote w:type="continuationSeparator" w:id="0">
    <w:p w14:paraId="7E27D5DC" w14:textId="77777777" w:rsidR="00A847CA" w:rsidRDefault="00A847CA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52792"/>
      <w:docPartObj>
        <w:docPartGallery w:val="Page Numbers (Top of Page)"/>
        <w:docPartUnique/>
      </w:docPartObj>
    </w:sdtPr>
    <w:sdtEndPr/>
    <w:sdtContent>
      <w:sdt>
        <w:sdtPr>
          <w:rPr>
            <w:b/>
          </w:rPr>
          <w:id w:val="-1653199938"/>
          <w:docPartObj>
            <w:docPartGallery w:val="Page Numbers (Top of Page)"/>
            <w:docPartUnique/>
          </w:docPartObj>
        </w:sdtPr>
        <w:sdtEndPr/>
        <w:sdtContent>
          <w:p w14:paraId="624080AB" w14:textId="5313E27C" w:rsidR="00622032" w:rsidRDefault="00622032" w:rsidP="00622032">
            <w:pPr>
              <w:pStyle w:val="Encabezado"/>
              <w:jc w:val="right"/>
              <w:rPr>
                <w:b/>
              </w:rPr>
            </w:pPr>
            <w:r>
              <w:rPr>
                <w:b/>
              </w:rPr>
              <w:t xml:space="preserve">Página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   \* MERGEFORMAT</w:instrText>
            </w:r>
            <w:r>
              <w:rPr>
                <w:b/>
              </w:rPr>
              <w:fldChar w:fldCharType="separate"/>
            </w:r>
            <w:r w:rsidR="00BA3CE5" w:rsidRPr="00BA3CE5">
              <w:rPr>
                <w:b/>
                <w:noProof/>
                <w:lang w:val="es-ES"/>
              </w:rPr>
              <w:t>11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 w:rsidR="00C20D24">
              <w:rPr>
                <w:b/>
              </w:rPr>
              <w:t>1</w:t>
            </w:r>
            <w:r w:rsidR="005B3779">
              <w:rPr>
                <w:b/>
              </w:rPr>
              <w:t>1</w:t>
            </w:r>
          </w:p>
          <w:p w14:paraId="5F950559" w14:textId="77777777" w:rsidR="00622032" w:rsidRDefault="00A847CA" w:rsidP="00622032">
            <w:pPr>
              <w:pStyle w:val="Encabezado"/>
              <w:jc w:val="right"/>
              <w:rPr>
                <w:b/>
              </w:rPr>
            </w:pPr>
          </w:p>
        </w:sdtContent>
      </w:sdt>
      <w:p w14:paraId="0025EF07" w14:textId="00DCEA1F" w:rsidR="00D3557D" w:rsidRDefault="00A847CA">
        <w:pPr>
          <w:pStyle w:val="Encabezado"/>
        </w:pPr>
      </w:p>
    </w:sdtContent>
  </w:sdt>
  <w:p w14:paraId="4A4F903F" w14:textId="77777777" w:rsidR="00D3557D" w:rsidRDefault="00D355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BA8"/>
    <w:multiLevelType w:val="hybridMultilevel"/>
    <w:tmpl w:val="73C6DA32"/>
    <w:lvl w:ilvl="0" w:tplc="100A000F">
      <w:start w:val="15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6F31"/>
    <w:multiLevelType w:val="hybridMultilevel"/>
    <w:tmpl w:val="DF204E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739"/>
    <w:multiLevelType w:val="hybridMultilevel"/>
    <w:tmpl w:val="0B481F4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E763C"/>
    <w:multiLevelType w:val="hybridMultilevel"/>
    <w:tmpl w:val="8A50C7FA"/>
    <w:lvl w:ilvl="0" w:tplc="080A000F">
      <w:start w:val="1"/>
      <w:numFmt w:val="decimal"/>
      <w:lvlText w:val="%1."/>
      <w:lvlJc w:val="left"/>
      <w:pPr>
        <w:ind w:left="-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62" w:hanging="360"/>
      </w:pPr>
    </w:lvl>
    <w:lvl w:ilvl="2" w:tplc="080A001B" w:tentative="1">
      <w:start w:val="1"/>
      <w:numFmt w:val="lowerRoman"/>
      <w:lvlText w:val="%3."/>
      <w:lvlJc w:val="right"/>
      <w:pPr>
        <w:ind w:left="1582" w:hanging="180"/>
      </w:pPr>
    </w:lvl>
    <w:lvl w:ilvl="3" w:tplc="080A000F" w:tentative="1">
      <w:start w:val="1"/>
      <w:numFmt w:val="decimal"/>
      <w:lvlText w:val="%4."/>
      <w:lvlJc w:val="left"/>
      <w:pPr>
        <w:ind w:left="2302" w:hanging="360"/>
      </w:pPr>
    </w:lvl>
    <w:lvl w:ilvl="4" w:tplc="080A0019" w:tentative="1">
      <w:start w:val="1"/>
      <w:numFmt w:val="lowerLetter"/>
      <w:lvlText w:val="%5."/>
      <w:lvlJc w:val="left"/>
      <w:pPr>
        <w:ind w:left="3022" w:hanging="360"/>
      </w:pPr>
    </w:lvl>
    <w:lvl w:ilvl="5" w:tplc="080A001B" w:tentative="1">
      <w:start w:val="1"/>
      <w:numFmt w:val="lowerRoman"/>
      <w:lvlText w:val="%6."/>
      <w:lvlJc w:val="right"/>
      <w:pPr>
        <w:ind w:left="3742" w:hanging="180"/>
      </w:pPr>
    </w:lvl>
    <w:lvl w:ilvl="6" w:tplc="080A000F" w:tentative="1">
      <w:start w:val="1"/>
      <w:numFmt w:val="decimal"/>
      <w:lvlText w:val="%7."/>
      <w:lvlJc w:val="left"/>
      <w:pPr>
        <w:ind w:left="4462" w:hanging="360"/>
      </w:pPr>
    </w:lvl>
    <w:lvl w:ilvl="7" w:tplc="080A0019" w:tentative="1">
      <w:start w:val="1"/>
      <w:numFmt w:val="lowerLetter"/>
      <w:lvlText w:val="%8."/>
      <w:lvlJc w:val="left"/>
      <w:pPr>
        <w:ind w:left="5182" w:hanging="360"/>
      </w:pPr>
    </w:lvl>
    <w:lvl w:ilvl="8" w:tplc="080A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5" w15:restartNumberingAfterBreak="0">
    <w:nsid w:val="13210AD8"/>
    <w:multiLevelType w:val="hybridMultilevel"/>
    <w:tmpl w:val="73C6DA32"/>
    <w:lvl w:ilvl="0" w:tplc="10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B4E51"/>
    <w:multiLevelType w:val="hybridMultilevel"/>
    <w:tmpl w:val="73C6DA32"/>
    <w:lvl w:ilvl="0" w:tplc="100A000F">
      <w:start w:val="15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140FB"/>
    <w:multiLevelType w:val="hybridMultilevel"/>
    <w:tmpl w:val="254AD86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113AB"/>
    <w:multiLevelType w:val="hybridMultilevel"/>
    <w:tmpl w:val="73C6DA32"/>
    <w:lvl w:ilvl="0" w:tplc="100A000F">
      <w:start w:val="15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D312E"/>
    <w:multiLevelType w:val="hybridMultilevel"/>
    <w:tmpl w:val="51AA734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37565"/>
    <w:multiLevelType w:val="hybridMultilevel"/>
    <w:tmpl w:val="6EC4E7F2"/>
    <w:lvl w:ilvl="0" w:tplc="100A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3539E1"/>
    <w:multiLevelType w:val="hybridMultilevel"/>
    <w:tmpl w:val="3AB0D33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E1A7C"/>
    <w:multiLevelType w:val="hybridMultilevel"/>
    <w:tmpl w:val="D320EC3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41CF4"/>
    <w:multiLevelType w:val="hybridMultilevel"/>
    <w:tmpl w:val="86AE561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2236D"/>
    <w:multiLevelType w:val="hybridMultilevel"/>
    <w:tmpl w:val="62164DBA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61B6E"/>
    <w:multiLevelType w:val="hybridMultilevel"/>
    <w:tmpl w:val="28F23E56"/>
    <w:lvl w:ilvl="0" w:tplc="13749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30F5B"/>
    <w:multiLevelType w:val="hybridMultilevel"/>
    <w:tmpl w:val="67CA1D9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102F1"/>
    <w:multiLevelType w:val="hybridMultilevel"/>
    <w:tmpl w:val="711235D8"/>
    <w:lvl w:ilvl="0" w:tplc="100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16736"/>
    <w:multiLevelType w:val="hybridMultilevel"/>
    <w:tmpl w:val="DE282980"/>
    <w:lvl w:ilvl="0" w:tplc="85708C60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65BB4"/>
    <w:multiLevelType w:val="hybridMultilevel"/>
    <w:tmpl w:val="0C9E8FD4"/>
    <w:lvl w:ilvl="0" w:tplc="2FB0EE7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B49D6"/>
    <w:multiLevelType w:val="hybridMultilevel"/>
    <w:tmpl w:val="6EC4E7F2"/>
    <w:lvl w:ilvl="0" w:tplc="10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DFB23F8"/>
    <w:multiLevelType w:val="hybridMultilevel"/>
    <w:tmpl w:val="4F1680A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D46A6"/>
    <w:multiLevelType w:val="hybridMultilevel"/>
    <w:tmpl w:val="39909384"/>
    <w:lvl w:ilvl="0" w:tplc="90E41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8E3F2B"/>
    <w:multiLevelType w:val="hybridMultilevel"/>
    <w:tmpl w:val="71089E3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84678"/>
    <w:multiLevelType w:val="hybridMultilevel"/>
    <w:tmpl w:val="7690FFE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E1069"/>
    <w:multiLevelType w:val="hybridMultilevel"/>
    <w:tmpl w:val="1D92CB3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3"/>
  </w:num>
  <w:num w:numId="5">
    <w:abstractNumId w:val="9"/>
  </w:num>
  <w:num w:numId="6">
    <w:abstractNumId w:val="12"/>
  </w:num>
  <w:num w:numId="7">
    <w:abstractNumId w:val="15"/>
  </w:num>
  <w:num w:numId="8">
    <w:abstractNumId w:val="7"/>
  </w:num>
  <w:num w:numId="9">
    <w:abstractNumId w:val="13"/>
  </w:num>
  <w:num w:numId="10">
    <w:abstractNumId w:val="25"/>
  </w:num>
  <w:num w:numId="11">
    <w:abstractNumId w:val="4"/>
  </w:num>
  <w:num w:numId="12">
    <w:abstractNumId w:val="1"/>
  </w:num>
  <w:num w:numId="13">
    <w:abstractNumId w:val="21"/>
  </w:num>
  <w:num w:numId="14">
    <w:abstractNumId w:val="1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7"/>
  </w:num>
  <w:num w:numId="18">
    <w:abstractNumId w:val="27"/>
  </w:num>
  <w:num w:numId="19">
    <w:abstractNumId w:val="29"/>
  </w:num>
  <w:num w:numId="20">
    <w:abstractNumId w:val="28"/>
  </w:num>
  <w:num w:numId="21">
    <w:abstractNumId w:val="10"/>
  </w:num>
  <w:num w:numId="22">
    <w:abstractNumId w:val="19"/>
  </w:num>
  <w:num w:numId="23">
    <w:abstractNumId w:val="26"/>
  </w:num>
  <w:num w:numId="24">
    <w:abstractNumId w:val="23"/>
  </w:num>
  <w:num w:numId="25">
    <w:abstractNumId w:val="20"/>
  </w:num>
  <w:num w:numId="26">
    <w:abstractNumId w:val="6"/>
  </w:num>
  <w:num w:numId="27">
    <w:abstractNumId w:val="5"/>
  </w:num>
  <w:num w:numId="28">
    <w:abstractNumId w:val="8"/>
  </w:num>
  <w:num w:numId="29">
    <w:abstractNumId w:val="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GT" w:vendorID="64" w:dllVersion="0" w:nlCheck="1" w:checkStyle="0"/>
  <w:activeWritingStyle w:appName="MSWord" w:lang="es-GT" w:vendorID="64" w:dllVersion="4096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3159"/>
    <w:rsid w:val="00083100"/>
    <w:rsid w:val="00084D9F"/>
    <w:rsid w:val="00085F28"/>
    <w:rsid w:val="00094339"/>
    <w:rsid w:val="000A4816"/>
    <w:rsid w:val="000A5A63"/>
    <w:rsid w:val="000B12CE"/>
    <w:rsid w:val="000B4F94"/>
    <w:rsid w:val="000D2506"/>
    <w:rsid w:val="000E65EC"/>
    <w:rsid w:val="000F620A"/>
    <w:rsid w:val="000F69BE"/>
    <w:rsid w:val="00105400"/>
    <w:rsid w:val="001109B9"/>
    <w:rsid w:val="0011552B"/>
    <w:rsid w:val="001163B6"/>
    <w:rsid w:val="00137A98"/>
    <w:rsid w:val="00143BBA"/>
    <w:rsid w:val="0015532F"/>
    <w:rsid w:val="001752CC"/>
    <w:rsid w:val="00175E63"/>
    <w:rsid w:val="00177666"/>
    <w:rsid w:val="00187E53"/>
    <w:rsid w:val="00191769"/>
    <w:rsid w:val="001C2CA7"/>
    <w:rsid w:val="001C66E5"/>
    <w:rsid w:val="001E5578"/>
    <w:rsid w:val="001F1C1A"/>
    <w:rsid w:val="00216DC4"/>
    <w:rsid w:val="00226AAB"/>
    <w:rsid w:val="00226C54"/>
    <w:rsid w:val="002514B3"/>
    <w:rsid w:val="00284CB6"/>
    <w:rsid w:val="00285686"/>
    <w:rsid w:val="0029797C"/>
    <w:rsid w:val="002A3FA6"/>
    <w:rsid w:val="002C73D4"/>
    <w:rsid w:val="002D0E6E"/>
    <w:rsid w:val="002D4CC5"/>
    <w:rsid w:val="002D7001"/>
    <w:rsid w:val="002E27D7"/>
    <w:rsid w:val="002F55F6"/>
    <w:rsid w:val="003076A0"/>
    <w:rsid w:val="00321F20"/>
    <w:rsid w:val="00327708"/>
    <w:rsid w:val="00353335"/>
    <w:rsid w:val="00363EE2"/>
    <w:rsid w:val="003708B3"/>
    <w:rsid w:val="003717D1"/>
    <w:rsid w:val="003A3867"/>
    <w:rsid w:val="003A6CFE"/>
    <w:rsid w:val="003A6DDA"/>
    <w:rsid w:val="003B540E"/>
    <w:rsid w:val="003D5209"/>
    <w:rsid w:val="003E4020"/>
    <w:rsid w:val="003E4DD1"/>
    <w:rsid w:val="003F324C"/>
    <w:rsid w:val="003F3790"/>
    <w:rsid w:val="003F517A"/>
    <w:rsid w:val="00412025"/>
    <w:rsid w:val="00426EC6"/>
    <w:rsid w:val="00427E70"/>
    <w:rsid w:val="00432371"/>
    <w:rsid w:val="004471CE"/>
    <w:rsid w:val="0046312F"/>
    <w:rsid w:val="004651F2"/>
    <w:rsid w:val="004955E3"/>
    <w:rsid w:val="004C4034"/>
    <w:rsid w:val="004D51DC"/>
    <w:rsid w:val="004E0635"/>
    <w:rsid w:val="004E29F8"/>
    <w:rsid w:val="004F3402"/>
    <w:rsid w:val="004F4E5A"/>
    <w:rsid w:val="004F7236"/>
    <w:rsid w:val="00521826"/>
    <w:rsid w:val="00527CA7"/>
    <w:rsid w:val="00536C5E"/>
    <w:rsid w:val="0054267C"/>
    <w:rsid w:val="00544D70"/>
    <w:rsid w:val="00552A97"/>
    <w:rsid w:val="00557267"/>
    <w:rsid w:val="005605FA"/>
    <w:rsid w:val="00565E64"/>
    <w:rsid w:val="005802A2"/>
    <w:rsid w:val="005845E3"/>
    <w:rsid w:val="00593976"/>
    <w:rsid w:val="005947C5"/>
    <w:rsid w:val="005A0BED"/>
    <w:rsid w:val="005A0EDA"/>
    <w:rsid w:val="005A721E"/>
    <w:rsid w:val="005B1C88"/>
    <w:rsid w:val="005B3779"/>
    <w:rsid w:val="005E5CBB"/>
    <w:rsid w:val="005E6264"/>
    <w:rsid w:val="005E7753"/>
    <w:rsid w:val="005F009F"/>
    <w:rsid w:val="005F7BD2"/>
    <w:rsid w:val="005F7D72"/>
    <w:rsid w:val="00605626"/>
    <w:rsid w:val="00610572"/>
    <w:rsid w:val="00611FBE"/>
    <w:rsid w:val="0061429A"/>
    <w:rsid w:val="00622032"/>
    <w:rsid w:val="0062247E"/>
    <w:rsid w:val="00622F11"/>
    <w:rsid w:val="0062471D"/>
    <w:rsid w:val="00646FD4"/>
    <w:rsid w:val="0067141D"/>
    <w:rsid w:val="00675D4A"/>
    <w:rsid w:val="006937A3"/>
    <w:rsid w:val="006A40BF"/>
    <w:rsid w:val="006A5FD8"/>
    <w:rsid w:val="006A740B"/>
    <w:rsid w:val="006B7FB7"/>
    <w:rsid w:val="006C0AD2"/>
    <w:rsid w:val="00700411"/>
    <w:rsid w:val="007225A8"/>
    <w:rsid w:val="00734A2B"/>
    <w:rsid w:val="00744EF1"/>
    <w:rsid w:val="00752071"/>
    <w:rsid w:val="007572A0"/>
    <w:rsid w:val="007619E9"/>
    <w:rsid w:val="00762173"/>
    <w:rsid w:val="007625B1"/>
    <w:rsid w:val="007828F6"/>
    <w:rsid w:val="00792004"/>
    <w:rsid w:val="007939C9"/>
    <w:rsid w:val="007974B0"/>
    <w:rsid w:val="007A6853"/>
    <w:rsid w:val="007B382E"/>
    <w:rsid w:val="007B5C47"/>
    <w:rsid w:val="007B75FA"/>
    <w:rsid w:val="007C159A"/>
    <w:rsid w:val="007D2918"/>
    <w:rsid w:val="007E4023"/>
    <w:rsid w:val="007F2D55"/>
    <w:rsid w:val="0087475F"/>
    <w:rsid w:val="00892B08"/>
    <w:rsid w:val="008B268D"/>
    <w:rsid w:val="008C3C67"/>
    <w:rsid w:val="008C409F"/>
    <w:rsid w:val="008C780E"/>
    <w:rsid w:val="008E2F03"/>
    <w:rsid w:val="008E697D"/>
    <w:rsid w:val="008E755A"/>
    <w:rsid w:val="008F3039"/>
    <w:rsid w:val="00920B58"/>
    <w:rsid w:val="009345E9"/>
    <w:rsid w:val="0093460B"/>
    <w:rsid w:val="00940714"/>
    <w:rsid w:val="0094196D"/>
    <w:rsid w:val="00953580"/>
    <w:rsid w:val="009546DF"/>
    <w:rsid w:val="00955834"/>
    <w:rsid w:val="0096389B"/>
    <w:rsid w:val="00967097"/>
    <w:rsid w:val="00983146"/>
    <w:rsid w:val="009B1021"/>
    <w:rsid w:val="009B3EA7"/>
    <w:rsid w:val="009B79C8"/>
    <w:rsid w:val="009C15F4"/>
    <w:rsid w:val="009C1CF1"/>
    <w:rsid w:val="009C48F7"/>
    <w:rsid w:val="009D5399"/>
    <w:rsid w:val="009E5032"/>
    <w:rsid w:val="009E5A00"/>
    <w:rsid w:val="009F286C"/>
    <w:rsid w:val="009F408A"/>
    <w:rsid w:val="009F6AD6"/>
    <w:rsid w:val="00A02BEF"/>
    <w:rsid w:val="00A32E33"/>
    <w:rsid w:val="00A35D57"/>
    <w:rsid w:val="00A428C1"/>
    <w:rsid w:val="00A63C9F"/>
    <w:rsid w:val="00A72834"/>
    <w:rsid w:val="00A77FA7"/>
    <w:rsid w:val="00A847CA"/>
    <w:rsid w:val="00A85096"/>
    <w:rsid w:val="00AC35EE"/>
    <w:rsid w:val="00AC5FCA"/>
    <w:rsid w:val="00AC6A6E"/>
    <w:rsid w:val="00AF633B"/>
    <w:rsid w:val="00AF6A8F"/>
    <w:rsid w:val="00AF6AA2"/>
    <w:rsid w:val="00B1295E"/>
    <w:rsid w:val="00B21703"/>
    <w:rsid w:val="00B24866"/>
    <w:rsid w:val="00B35220"/>
    <w:rsid w:val="00B4085B"/>
    <w:rsid w:val="00B47D90"/>
    <w:rsid w:val="00B520EE"/>
    <w:rsid w:val="00B75197"/>
    <w:rsid w:val="00B8491A"/>
    <w:rsid w:val="00BA2283"/>
    <w:rsid w:val="00BA301F"/>
    <w:rsid w:val="00BA3CE5"/>
    <w:rsid w:val="00BA7307"/>
    <w:rsid w:val="00BC4D9C"/>
    <w:rsid w:val="00BC61D2"/>
    <w:rsid w:val="00BD78A9"/>
    <w:rsid w:val="00BF216B"/>
    <w:rsid w:val="00C1686E"/>
    <w:rsid w:val="00C2088E"/>
    <w:rsid w:val="00C20D24"/>
    <w:rsid w:val="00C368D9"/>
    <w:rsid w:val="00C47553"/>
    <w:rsid w:val="00C54272"/>
    <w:rsid w:val="00C57884"/>
    <w:rsid w:val="00C70AE0"/>
    <w:rsid w:val="00CA4797"/>
    <w:rsid w:val="00CA4F4C"/>
    <w:rsid w:val="00CB5C56"/>
    <w:rsid w:val="00CE26F7"/>
    <w:rsid w:val="00CF311F"/>
    <w:rsid w:val="00CF5109"/>
    <w:rsid w:val="00D05925"/>
    <w:rsid w:val="00D0781A"/>
    <w:rsid w:val="00D16EC2"/>
    <w:rsid w:val="00D3557D"/>
    <w:rsid w:val="00D7216D"/>
    <w:rsid w:val="00D747A8"/>
    <w:rsid w:val="00D935B5"/>
    <w:rsid w:val="00D949FB"/>
    <w:rsid w:val="00DA5FBA"/>
    <w:rsid w:val="00DB07A3"/>
    <w:rsid w:val="00DB0895"/>
    <w:rsid w:val="00DB6392"/>
    <w:rsid w:val="00DB77DB"/>
    <w:rsid w:val="00DC3980"/>
    <w:rsid w:val="00DC67BB"/>
    <w:rsid w:val="00DE1232"/>
    <w:rsid w:val="00DF6231"/>
    <w:rsid w:val="00E203AF"/>
    <w:rsid w:val="00E25B74"/>
    <w:rsid w:val="00E3225D"/>
    <w:rsid w:val="00E34445"/>
    <w:rsid w:val="00E47365"/>
    <w:rsid w:val="00E56130"/>
    <w:rsid w:val="00E70CA9"/>
    <w:rsid w:val="00E7384B"/>
    <w:rsid w:val="00E83CF7"/>
    <w:rsid w:val="00E8678F"/>
    <w:rsid w:val="00EB0F30"/>
    <w:rsid w:val="00EB4096"/>
    <w:rsid w:val="00EC01A4"/>
    <w:rsid w:val="00EC46A2"/>
    <w:rsid w:val="00EE10E0"/>
    <w:rsid w:val="00F00C9B"/>
    <w:rsid w:val="00F102DF"/>
    <w:rsid w:val="00F127D3"/>
    <w:rsid w:val="00F20EB6"/>
    <w:rsid w:val="00F251C5"/>
    <w:rsid w:val="00F27B6E"/>
    <w:rsid w:val="00F312D0"/>
    <w:rsid w:val="00F33B31"/>
    <w:rsid w:val="00F33F89"/>
    <w:rsid w:val="00F41199"/>
    <w:rsid w:val="00F45704"/>
    <w:rsid w:val="00F53B6E"/>
    <w:rsid w:val="00F561C3"/>
    <w:rsid w:val="00F60435"/>
    <w:rsid w:val="00F86576"/>
    <w:rsid w:val="00FA12EB"/>
    <w:rsid w:val="00FB5987"/>
    <w:rsid w:val="00FC6ABA"/>
    <w:rsid w:val="00FE042A"/>
    <w:rsid w:val="00FE5550"/>
    <w:rsid w:val="00FE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6A22A322"/>
  <w15:docId w15:val="{5C531F77-4B4E-4190-A43D-63813823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4E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4E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Dibujo_de_Microsoft_Visio2.vsd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5" Type="http://schemas.openxmlformats.org/officeDocument/2006/relationships/webSettings" Target="webSettings.xml"/><Relationship Id="rId15" Type="http://schemas.openxmlformats.org/officeDocument/2006/relationships/package" Target="embeddings/Dibujo_de_Microsoft_Visio3.vsdx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224B4-DBBD-47C9-9382-1ECF48F1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1914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5</cp:revision>
  <cp:lastPrinted>2021-11-29T13:59:00Z</cp:lastPrinted>
  <dcterms:created xsi:type="dcterms:W3CDTF">2023-03-29T22:06:00Z</dcterms:created>
  <dcterms:modified xsi:type="dcterms:W3CDTF">2023-04-14T18:21:00Z</dcterms:modified>
</cp:coreProperties>
</file>